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31" w:rsidRDefault="00433331" w:rsidP="00433331">
      <w:pPr>
        <w:pStyle w:val="Titre1"/>
      </w:pPr>
      <w:r w:rsidRPr="008A337C">
        <w:t>1</w:t>
      </w:r>
      <w:r w:rsidR="00555EF8" w:rsidRPr="00136F81">
        <w:rPr>
          <w:color w:val="FF0000"/>
        </w:rPr>
        <w:t>♦</w:t>
      </w:r>
      <w:r w:rsidRPr="008A337C">
        <w:t>-P-</w:t>
      </w:r>
      <w:r w:rsidR="00DC5567">
        <w:t>1</w:t>
      </w:r>
      <w:r w:rsidR="00E924BF" w:rsidRPr="00E924BF">
        <w:rPr>
          <w:color w:val="FF0000"/>
        </w:rPr>
        <w:sym w:font="Symbol" w:char="F0A9"/>
      </w:r>
      <w:r>
        <w:t>-2</w:t>
      </w:r>
      <w:r w:rsidR="00555EF8" w:rsidRPr="00136F81">
        <w:rPr>
          <w:color w:val="FF0000"/>
        </w:rPr>
        <w:t>♦</w:t>
      </w:r>
      <w:r>
        <w:t>-?</w:t>
      </w:r>
    </w:p>
    <w:p w:rsidR="00B31649" w:rsidRPr="00B31649" w:rsidRDefault="00B31649" w:rsidP="00B31649">
      <w:pPr>
        <w:jc w:val="center"/>
        <w:rPr>
          <w:sz w:val="18"/>
          <w:szCs w:val="18"/>
        </w:rPr>
      </w:pPr>
      <w:r w:rsidRPr="00B31649">
        <w:rPr>
          <w:sz w:val="18"/>
          <w:szCs w:val="18"/>
        </w:rPr>
        <w:t>Fiche inspirée par M. Lebel</w:t>
      </w:r>
      <w:r w:rsidRPr="00B31649">
        <w:rPr>
          <w:sz w:val="18"/>
          <w:szCs w:val="18"/>
        </w:rPr>
        <w:t xml:space="preserve">, </w:t>
      </w:r>
      <w:r w:rsidRPr="00B31649">
        <w:rPr>
          <w:i/>
          <w:sz w:val="18"/>
          <w:szCs w:val="18"/>
        </w:rPr>
        <w:t>Bridgerama n° 326</w:t>
      </w:r>
      <w:r w:rsidRPr="00B31649">
        <w:rPr>
          <w:sz w:val="18"/>
          <w:szCs w:val="18"/>
        </w:rPr>
        <w:t>, nov. 2007, p. 17</w:t>
      </w:r>
    </w:p>
    <w:p w:rsidR="00433331" w:rsidRPr="00433331" w:rsidRDefault="00433331" w:rsidP="00433331"/>
    <w:tbl>
      <w:tblPr>
        <w:tblW w:w="0" w:type="auto"/>
        <w:tblBorders>
          <w:bottom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433331" w:rsidRPr="008A337C" w:rsidTr="00831C6B">
        <w:trPr>
          <w:trHeight w:val="126"/>
        </w:trPr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Sud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Ouest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Nord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Est</w:t>
            </w:r>
          </w:p>
        </w:tc>
      </w:tr>
      <w:tr w:rsidR="00433331" w:rsidRPr="008A337C" w:rsidTr="00831C6B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Pr="008A337C" w:rsidRDefault="00433331" w:rsidP="00831C6B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831C6B" w:rsidRPr="00831C6B">
              <w:rPr>
                <w:rFonts w:ascii="Arial" w:hAnsi="Arial"/>
                <w:color w:val="FF0000"/>
                <w:sz w:val="18"/>
              </w:rPr>
              <w:t>♦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Pr="008A337C" w:rsidRDefault="00DC556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E924BF" w:rsidRPr="00E924BF">
              <w:rPr>
                <w:rFonts w:ascii="Arial" w:hAnsi="Arial"/>
                <w:color w:val="FF0000"/>
                <w:sz w:val="18"/>
              </w:rPr>
              <w:sym w:font="Symbol" w:char="F0A9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Pr="008A337C" w:rsidRDefault="00433331" w:rsidP="00831C6B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831C6B" w:rsidRPr="00831C6B">
              <w:rPr>
                <w:rFonts w:ascii="Arial" w:hAnsi="Arial"/>
                <w:color w:val="FF0000"/>
                <w:sz w:val="18"/>
              </w:rPr>
              <w:t>♦</w:t>
            </w:r>
            <w:r w:rsidR="003D4A9F">
              <w:rPr>
                <w:rFonts w:ascii="Arial" w:hAnsi="Arial"/>
                <w:sz w:val="18"/>
              </w:rPr>
              <w:t>*</w:t>
            </w:r>
          </w:p>
        </w:tc>
      </w:tr>
      <w:tr w:rsidR="00433331" w:rsidRPr="008A337C" w:rsidTr="00831C6B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Pr="008A337C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331" w:rsidRDefault="00433331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433331" w:rsidRDefault="00433331" w:rsidP="00433331"/>
    <w:p w:rsidR="00433331" w:rsidRDefault="00433331" w:rsidP="00433331">
      <w:pPr>
        <w:spacing w:after="120"/>
      </w:pPr>
      <w:r>
        <w:t xml:space="preserve">→ Les enchères ci-dessous sont les enchères du SEF, naturelles. </w:t>
      </w:r>
      <w:r w:rsidRPr="006B37CA">
        <w:rPr>
          <w:b/>
        </w:rPr>
        <w:t>L’ouverture d’1</w:t>
      </w:r>
      <w:r w:rsidR="00831C6B" w:rsidRPr="006B37CA">
        <w:rPr>
          <w:b/>
          <w:color w:val="FF0000"/>
        </w:rPr>
        <w:t>♦</w:t>
      </w:r>
      <w:r>
        <w:t xml:space="preserve"> promet 3 cartes au moins à </w:t>
      </w:r>
      <w:r w:rsidR="00831C6B" w:rsidRPr="00136F81">
        <w:rPr>
          <w:color w:val="FF0000"/>
        </w:rPr>
        <w:t>♦</w:t>
      </w:r>
      <w:r>
        <w:t xml:space="preserve"> (« meilleure mineure »), et 12H ou 13HL à 23HL. La forme de la main est très variable, régulière, unicolore, bicolore ou tricolore.</w:t>
      </w:r>
    </w:p>
    <w:p w:rsidR="00433331" w:rsidRDefault="00DC5567" w:rsidP="00433331">
      <w:pPr>
        <w:spacing w:after="120"/>
      </w:pPr>
      <w:r>
        <w:t xml:space="preserve">→ </w:t>
      </w:r>
      <w:r w:rsidR="00433331" w:rsidRPr="006B37CA">
        <w:rPr>
          <w:b/>
        </w:rPr>
        <w:t>Nord</w:t>
      </w:r>
      <w:r w:rsidR="00433331">
        <w:t xml:space="preserve">, votre partenaire, </w:t>
      </w:r>
      <w:r w:rsidRPr="006B37CA">
        <w:rPr>
          <w:b/>
        </w:rPr>
        <w:t>a annoncé 1</w:t>
      </w:r>
      <w:r w:rsidR="00E924BF" w:rsidRPr="006B37CA">
        <w:rPr>
          <w:b/>
          <w:color w:val="FF0000"/>
        </w:rPr>
        <w:sym w:font="Symbol" w:char="F0A9"/>
      </w:r>
      <w:r w:rsidR="00E924BF">
        <w:t>, promettant au moins 4</w:t>
      </w:r>
      <w:r>
        <w:t xml:space="preserve"> cartes à </w:t>
      </w:r>
      <w:r w:rsidR="00E924BF" w:rsidRPr="00E924BF">
        <w:rPr>
          <w:color w:val="FF0000"/>
        </w:rPr>
        <w:sym w:font="Symbol" w:char="F0A9"/>
      </w:r>
      <w:r>
        <w:t xml:space="preserve">, et 5 points HL, enchère illimitée en points. </w:t>
      </w:r>
      <w:r w:rsidR="00E924BF">
        <w:t xml:space="preserve">Ni les </w:t>
      </w:r>
      <w:r w:rsidR="00E924BF" w:rsidRPr="007B3B1E">
        <w:sym w:font="Symbol" w:char="F0AA"/>
      </w:r>
      <w:r w:rsidR="00E924BF">
        <w:t xml:space="preserve">, ni même les </w:t>
      </w:r>
      <w:r w:rsidR="00E924BF" w:rsidRPr="00E924BF">
        <w:rPr>
          <w:color w:val="FF0000"/>
        </w:rPr>
        <w:sym w:font="Symbol" w:char="F0A8"/>
      </w:r>
      <w:r w:rsidR="00E924BF">
        <w:t xml:space="preserve"> (on abandonne la « priorité à la majeure » avec 5 cartes, SEF 2012) ne sont plus longs que les </w:t>
      </w:r>
      <w:r w:rsidR="00E924BF" w:rsidRPr="00E924BF">
        <w:rPr>
          <w:color w:val="FF0000"/>
        </w:rPr>
        <w:sym w:font="Symbol" w:char="F0A9"/>
      </w:r>
      <w:r w:rsidR="00E924BF">
        <w:t xml:space="preserve">. Si Nord a 5 cartes à </w:t>
      </w:r>
      <w:r w:rsidR="00E924BF" w:rsidRPr="00E924BF">
        <w:rPr>
          <w:color w:val="FF0000"/>
        </w:rPr>
        <w:sym w:font="Symbol" w:char="F0A9"/>
      </w:r>
      <w:r w:rsidR="00E924BF">
        <w:t xml:space="preserve">, il n’a pas 5 </w:t>
      </w:r>
      <w:r w:rsidR="00E924BF" w:rsidRPr="007B3B1E">
        <w:sym w:font="Symbol" w:char="F0AA"/>
      </w:r>
      <w:r w:rsidR="00E924BF">
        <w:t>, car 1</w:t>
      </w:r>
      <w:r w:rsidR="00E924BF" w:rsidRPr="007B3B1E">
        <w:sym w:font="Symbol" w:char="F0AA"/>
      </w:r>
      <w:r w:rsidR="00E924BF">
        <w:t xml:space="preserve"> aurait été annoncé en premier.</w:t>
      </w:r>
    </w:p>
    <w:p w:rsidR="00433331" w:rsidRDefault="00433331" w:rsidP="00CA7902">
      <w:pPr>
        <w:spacing w:after="120"/>
      </w:pPr>
      <w:r>
        <w:t xml:space="preserve">→ </w:t>
      </w:r>
      <w:r w:rsidRPr="006B37CA">
        <w:rPr>
          <w:b/>
        </w:rPr>
        <w:t>L’enchère de 2</w:t>
      </w:r>
      <w:r w:rsidR="00831C6B" w:rsidRPr="006B37CA">
        <w:rPr>
          <w:b/>
          <w:color w:val="FF0000"/>
        </w:rPr>
        <w:t>♦</w:t>
      </w:r>
      <w:r w:rsidR="00DC5567" w:rsidRPr="006B37CA">
        <w:rPr>
          <w:b/>
        </w:rPr>
        <w:t>*</w:t>
      </w:r>
      <w:r w:rsidR="00831C6B" w:rsidRPr="006B37CA">
        <w:rPr>
          <w:b/>
        </w:rPr>
        <w:t xml:space="preserve">, </w:t>
      </w:r>
      <w:r w:rsidR="00DC5567" w:rsidRPr="006B37CA">
        <w:rPr>
          <w:b/>
        </w:rPr>
        <w:t>du n°4</w:t>
      </w:r>
      <w:r w:rsidR="00DC5567">
        <w:t xml:space="preserve">, cue-bid de </w:t>
      </w:r>
      <w:r w:rsidR="005E494C">
        <w:t xml:space="preserve">la couleur de </w:t>
      </w:r>
      <w:r w:rsidR="00DC5567">
        <w:t xml:space="preserve">l’ouvreur « en sandwich », indique </w:t>
      </w:r>
      <w:r>
        <w:t>conventionnel</w:t>
      </w:r>
      <w:r w:rsidR="00E924BF">
        <w:t xml:space="preserve">lement </w:t>
      </w:r>
      <w:r w:rsidR="00DC5567">
        <w:t>un</w:t>
      </w:r>
      <w:r w:rsidR="00E924BF">
        <w:t xml:space="preserve"> bicolore dans les autres couleurs,</w:t>
      </w:r>
      <w:r>
        <w:t xml:space="preserve"> avec au moins 5 cartes à </w:t>
      </w:r>
      <w:r w:rsidR="00831C6B" w:rsidRPr="005B3D05">
        <w:t>♣</w:t>
      </w:r>
      <w:r>
        <w:t xml:space="preserve"> et 5 cartes à </w:t>
      </w:r>
      <w:r w:rsidRPr="0021470C">
        <w:t>♠</w:t>
      </w:r>
      <w:r>
        <w:t xml:space="preserve">. Cette enchère devra toujours être alertée. </w:t>
      </w:r>
      <w:r w:rsidR="00DC5567">
        <w:t>Elle se fait à partir de 9HL, sans limite supérieure.</w:t>
      </w:r>
      <w:r>
        <w:t xml:space="preserve"> Mais attention, </w:t>
      </w:r>
      <w:r w:rsidR="00BF06E7">
        <w:t>il s’agit d’</w:t>
      </w:r>
      <w:r>
        <w:t>un adversaire : faut-il lui faire confiance ?</w:t>
      </w:r>
      <w:r w:rsidR="00BF06E7">
        <w:t xml:space="preserve"> C’est ce bicolore </w:t>
      </w:r>
      <w:r w:rsidR="00E924BF">
        <w:t>« inverse »</w:t>
      </w:r>
      <w:r w:rsidR="00BF06E7">
        <w:t xml:space="preserve"> qui est retenu ici.</w:t>
      </w:r>
    </w:p>
    <w:p w:rsidR="00433331" w:rsidRDefault="00433331" w:rsidP="00433331">
      <w:pPr>
        <w:spacing w:after="120"/>
      </w:pPr>
      <w:r>
        <w:t xml:space="preserve">→ </w:t>
      </w:r>
      <w:r w:rsidR="00DC5567" w:rsidRPr="006B37CA">
        <w:rPr>
          <w:b/>
        </w:rPr>
        <w:t xml:space="preserve">Votre défense </w:t>
      </w:r>
      <w:r w:rsidR="006B37CA" w:rsidRPr="006B37CA">
        <w:rPr>
          <w:b/>
        </w:rPr>
        <w:t>en Sud</w:t>
      </w:r>
      <w:r w:rsidR="006B37CA">
        <w:t xml:space="preserve"> </w:t>
      </w:r>
      <w:r w:rsidR="00DC5567">
        <w:t xml:space="preserve">ressemblera à celle qui suit un Michael précisé. Vous disposez de 4 enchères « artificielles » supplémentaires, qui préciseront au mieux votre jeu : passe, </w:t>
      </w:r>
      <w:r w:rsidR="00831C6B">
        <w:t>contre, et 2 cue-bids, 3</w:t>
      </w:r>
      <w:r w:rsidR="00831C6B" w:rsidRPr="005B3D05">
        <w:t>♣</w:t>
      </w:r>
      <w:r w:rsidR="00DC5567">
        <w:t xml:space="preserve"> et 2</w:t>
      </w:r>
      <w:r w:rsidR="00DC5567" w:rsidRPr="007B3B1E">
        <w:sym w:font="Symbol" w:char="F0AA"/>
      </w:r>
      <w:r w:rsidR="00DC5567">
        <w:t>.</w:t>
      </w:r>
    </w:p>
    <w:p w:rsidR="00433331" w:rsidRDefault="00433331" w:rsidP="00433331">
      <w:pPr>
        <w:spacing w:after="120"/>
      </w:pPr>
      <w:r>
        <w:t>→ L’astérisque * indique une dénomination à alerter.</w:t>
      </w:r>
      <w:r w:rsidR="00B31649">
        <w:t xml:space="preserve"> Un exemple suivi d’un * est signé M. Lebel.</w:t>
      </w:r>
    </w:p>
    <w:p w:rsidR="003D4A9F" w:rsidRDefault="003D4A9F" w:rsidP="00433331">
      <w:pPr>
        <w:spacing w:after="120"/>
      </w:pPr>
    </w:p>
    <w:p w:rsidR="00433331" w:rsidRDefault="00433331" w:rsidP="00433331">
      <w:pPr>
        <w:pStyle w:val="Listepuces"/>
        <w:numPr>
          <w:ilvl w:val="0"/>
          <w:numId w:val="27"/>
        </w:numPr>
      </w:pPr>
      <w:r w:rsidRPr="008A337C">
        <w:t>Passe</w:t>
      </w:r>
      <w:r w:rsidRPr="008A337C">
        <w:tab/>
      </w:r>
      <w:r w:rsidRPr="00A9066D">
        <w:rPr>
          <w:color w:val="FF0000"/>
        </w:rPr>
        <w:t>NF</w:t>
      </w:r>
      <w:r w:rsidRPr="008A337C">
        <w:tab/>
      </w:r>
      <w:r w:rsidR="00DD2E0E">
        <w:t>De 12H à 16</w:t>
      </w:r>
      <w:r w:rsidR="00CA7902">
        <w:t>HL, sans meilleure enchère.</w:t>
      </w:r>
    </w:p>
    <w:p w:rsidR="00433331" w:rsidRPr="00B31649" w:rsidRDefault="00433331" w:rsidP="00433331">
      <w:pPr>
        <w:pStyle w:val="Listepuces"/>
        <w:numPr>
          <w:ilvl w:val="0"/>
          <w:numId w:val="27"/>
        </w:numPr>
        <w:rPr>
          <w:lang w:val="pt-PT"/>
        </w:rPr>
      </w:pPr>
      <w:r>
        <w:t>X</w:t>
      </w:r>
      <w:r>
        <w:tab/>
      </w:r>
      <w:r>
        <w:tab/>
      </w:r>
      <w:r w:rsidRPr="00A9066D">
        <w:rPr>
          <w:color w:val="FF0000"/>
        </w:rPr>
        <w:t>F</w:t>
      </w:r>
      <w:r>
        <w:tab/>
        <w:t xml:space="preserve">D’appel. </w:t>
      </w:r>
      <w:r w:rsidR="00B31649">
        <w:t xml:space="preserve">Soit </w:t>
      </w:r>
      <w:r w:rsidR="00DD2E0E">
        <w:t>17</w:t>
      </w:r>
      <w:r w:rsidR="00B31649">
        <w:t>+</w:t>
      </w:r>
      <w:r w:rsidR="00CA7902">
        <w:t>HL, sans meilleure enchère</w:t>
      </w:r>
      <w:r w:rsidR="00B31649">
        <w:t>, soit une couleur 6</w:t>
      </w:r>
      <w:r w:rsidR="00B31649" w:rsidRPr="00B31649">
        <w:rPr>
          <w:vertAlign w:val="superscript"/>
        </w:rPr>
        <w:t>ème</w:t>
      </w:r>
      <w:r w:rsidR="00B31649">
        <w:t xml:space="preserve"> robuste à </w:t>
      </w:r>
      <w:r w:rsidR="00B31649" w:rsidRPr="00136F81">
        <w:rPr>
          <w:color w:val="FF0000"/>
        </w:rPr>
        <w:t>♦</w:t>
      </w:r>
      <w:r w:rsidR="00B31649">
        <w:t>, et un jeu pas assez fort pour 3</w:t>
      </w:r>
      <w:r w:rsidR="00B31649" w:rsidRPr="00136F81">
        <w:rPr>
          <w:color w:val="FF0000"/>
        </w:rPr>
        <w:t>♦</w:t>
      </w:r>
      <w:r w:rsidR="00CA7902">
        <w:t>.</w:t>
      </w:r>
      <w:r w:rsidR="00B31649">
        <w:t xml:space="preserve"> </w:t>
      </w:r>
      <w:r w:rsidR="00B31649" w:rsidRPr="00B31649">
        <w:rPr>
          <w:lang w:val="pt-PT"/>
        </w:rPr>
        <w:t>Exemple</w:t>
      </w:r>
      <w:r w:rsidR="00B31649">
        <w:rPr>
          <w:lang w:val="pt-PT"/>
        </w:rPr>
        <w:t>*</w:t>
      </w:r>
      <w:r w:rsidR="00B31649" w:rsidRPr="00B31649">
        <w:rPr>
          <w:lang w:val="pt-PT"/>
        </w:rPr>
        <w:t xml:space="preserve"> : ♠R1073 </w:t>
      </w:r>
      <w:r w:rsidR="00B31649" w:rsidRPr="00B31649">
        <w:rPr>
          <w:color w:val="FF0000"/>
          <w:lang w:val="pt-PT"/>
        </w:rPr>
        <w:t xml:space="preserve">♥D8 ♦AR10862 </w:t>
      </w:r>
      <w:r w:rsidR="00B31649" w:rsidRPr="00B31649">
        <w:rPr>
          <w:lang w:val="pt-PT"/>
        </w:rPr>
        <w:t>♣7</w:t>
      </w:r>
      <w:r w:rsidR="00B31649">
        <w:rPr>
          <w:lang w:val="pt-PT"/>
        </w:rPr>
        <w:t xml:space="preserve"> </w:t>
      </w:r>
      <w:r w:rsidR="00B31649">
        <w:rPr>
          <w:lang w:val="pt-PT"/>
        </w:rPr>
        <w:sym w:font="Symbol" w:char="F0AE"/>
      </w:r>
      <w:r w:rsidR="00B31649">
        <w:rPr>
          <w:lang w:val="pt-PT"/>
        </w:rPr>
        <w:t xml:space="preserve"> </w:t>
      </w:r>
      <w:r w:rsidR="00B31649" w:rsidRPr="00B31649">
        <w:rPr>
          <w:u w:val="single"/>
          <w:lang w:val="pt-PT"/>
        </w:rPr>
        <w:t>X</w:t>
      </w:r>
      <w:r w:rsidR="00DD2E0E" w:rsidRPr="00B31649">
        <w:rPr>
          <w:lang w:val="pt-PT"/>
        </w:rPr>
        <w:t>.</w:t>
      </w:r>
    </w:p>
    <w:p w:rsidR="00433331" w:rsidRDefault="00433331" w:rsidP="00433331">
      <w:pPr>
        <w:pStyle w:val="Listepuces"/>
        <w:numPr>
          <w:ilvl w:val="0"/>
          <w:numId w:val="27"/>
        </w:numPr>
      </w:pPr>
      <w:r>
        <w:t>2</w:t>
      </w:r>
      <w:r w:rsidR="00E924BF" w:rsidRPr="00E924BF">
        <w:rPr>
          <w:color w:val="FF0000"/>
        </w:rPr>
        <w:sym w:font="Symbol" w:char="F0A9"/>
      </w:r>
      <w:r>
        <w:tab/>
      </w:r>
      <w:r>
        <w:tab/>
      </w:r>
      <w:r w:rsidRPr="00A9066D">
        <w:rPr>
          <w:color w:val="FF0000"/>
        </w:rPr>
        <w:t>NF</w:t>
      </w:r>
      <w:r>
        <w:tab/>
      </w:r>
      <w:r w:rsidR="00DD2E0E">
        <w:t xml:space="preserve">Soutien simple, compétitif. 4 cartes à </w:t>
      </w:r>
      <w:r w:rsidR="00E924BF" w:rsidRPr="00E924BF">
        <w:rPr>
          <w:color w:val="FF0000"/>
        </w:rPr>
        <w:sym w:font="Symbol" w:char="F0A9"/>
      </w:r>
      <w:r w:rsidR="00DD2E0E">
        <w:t>. 13-16HLD.</w:t>
      </w:r>
    </w:p>
    <w:p w:rsidR="00FA1541" w:rsidRDefault="00DD2E0E" w:rsidP="00DD2E0E">
      <w:pPr>
        <w:pStyle w:val="Listepuces"/>
        <w:numPr>
          <w:ilvl w:val="0"/>
          <w:numId w:val="19"/>
        </w:numPr>
      </w:pPr>
      <w:r w:rsidRPr="00000947">
        <w:t>2</w:t>
      </w:r>
      <w:r w:rsidRPr="007B3B1E">
        <w:sym w:font="Symbol" w:char="F0AA"/>
      </w:r>
      <w:r w:rsidRPr="00000947">
        <w:tab/>
      </w:r>
      <w:r w:rsidRPr="00000947">
        <w:tab/>
      </w:r>
      <w:r w:rsidRPr="00A9066D">
        <w:rPr>
          <w:color w:val="FF0000"/>
        </w:rPr>
        <w:t>F</w:t>
      </w:r>
      <w:r w:rsidRPr="00000947">
        <w:tab/>
      </w:r>
      <w:r w:rsidR="00831C6B">
        <w:t xml:space="preserve">Cue-bid, </w:t>
      </w:r>
      <w:r>
        <w:t xml:space="preserve">15HL et plus, arrêt à </w:t>
      </w:r>
      <w:r w:rsidRPr="007B3B1E">
        <w:sym w:font="Symbol" w:char="F0AA"/>
      </w:r>
      <w:r>
        <w:t xml:space="preserve">. Le contre des </w:t>
      </w:r>
      <w:r w:rsidRPr="007B3B1E">
        <w:sym w:font="Symbol" w:char="F0AA"/>
      </w:r>
      <w:r>
        <w:t xml:space="preserve"> sera punitif (2 levées prévues à l’atout </w:t>
      </w:r>
      <w:r w:rsidR="00CB3E77" w:rsidRPr="007B3B1E">
        <w:sym w:font="Symbol" w:char="F0AA"/>
      </w:r>
      <w:r>
        <w:t>)</w:t>
      </w:r>
      <w:r w:rsidR="00FA1541">
        <w:t>. Ex</w:t>
      </w:r>
      <w:r>
        <w:t>emple</w:t>
      </w:r>
      <w:r w:rsidR="00FA1541">
        <w:t xml:space="preserve"> : </w:t>
      </w:r>
      <w:r w:rsidR="00FA1541" w:rsidRPr="007B3B1E">
        <w:sym w:font="Symbol" w:char="F0AA"/>
      </w:r>
      <w:r w:rsidR="00FA1541">
        <w:t xml:space="preserve">RV32 </w:t>
      </w:r>
      <w:r w:rsidR="00FA1541" w:rsidRPr="00FA1541">
        <w:rPr>
          <w:color w:val="FF0000"/>
        </w:rPr>
        <w:sym w:font="Symbol" w:char="F0A9"/>
      </w:r>
      <w:r w:rsidR="00FA1541" w:rsidRPr="00DD2E0E">
        <w:rPr>
          <w:color w:val="FF0000"/>
        </w:rPr>
        <w:t xml:space="preserve">7 </w:t>
      </w:r>
      <w:r w:rsidR="00FA1541" w:rsidRPr="00FA1541">
        <w:rPr>
          <w:color w:val="FF0000"/>
        </w:rPr>
        <w:sym w:font="Symbol" w:char="F0A8"/>
      </w:r>
      <w:r w:rsidR="00831C6B">
        <w:rPr>
          <w:color w:val="FF0000"/>
        </w:rPr>
        <w:t>RD1074</w:t>
      </w:r>
      <w:r w:rsidR="00FA1541" w:rsidRPr="00DD2E0E">
        <w:rPr>
          <w:color w:val="FF0000"/>
        </w:rPr>
        <w:t xml:space="preserve"> </w:t>
      </w:r>
      <w:r w:rsidR="00FA1541" w:rsidRPr="001A3F5B">
        <w:sym w:font="Symbol" w:char="F0A7"/>
      </w:r>
      <w:r w:rsidR="00831C6B">
        <w:t>ADV</w:t>
      </w:r>
      <w:r w:rsidR="00FA1541">
        <w:t>.</w:t>
      </w:r>
    </w:p>
    <w:p w:rsidR="00433331" w:rsidRDefault="00433331" w:rsidP="00433331">
      <w:pPr>
        <w:pStyle w:val="Listepuces"/>
        <w:numPr>
          <w:ilvl w:val="0"/>
          <w:numId w:val="27"/>
        </w:numPr>
      </w:pPr>
      <w:r>
        <w:t>2SA</w:t>
      </w:r>
      <w:r>
        <w:tab/>
      </w:r>
      <w:r w:rsidRPr="00A9066D">
        <w:rPr>
          <w:color w:val="FF0000"/>
        </w:rPr>
        <w:t>NF</w:t>
      </w:r>
      <w:r>
        <w:tab/>
      </w:r>
      <w:r w:rsidR="00FA1541">
        <w:t>19-20</w:t>
      </w:r>
      <w:r w:rsidRPr="00FA1541">
        <w:t>HL</w:t>
      </w:r>
      <w:r>
        <w:t xml:space="preserve">, </w:t>
      </w:r>
      <w:r w:rsidR="00FA1541">
        <w:t xml:space="preserve">arrêts </w:t>
      </w:r>
      <w:r w:rsidR="00831C6B" w:rsidRPr="005B3D05">
        <w:t>♣</w:t>
      </w:r>
      <w:r w:rsidR="00FA1541">
        <w:t xml:space="preserve"> et </w:t>
      </w:r>
      <w:r w:rsidR="00FA1541" w:rsidRPr="007B3B1E">
        <w:sym w:font="Symbol" w:char="F0AA"/>
      </w:r>
      <w:r w:rsidR="005F48B1">
        <w:t>, 3</w:t>
      </w:r>
      <w:r w:rsidR="00831C6B">
        <w:t xml:space="preserve"> cartes à</w:t>
      </w:r>
      <w:r w:rsidR="005F48B1">
        <w:t xml:space="preserve"> </w:t>
      </w:r>
      <w:r w:rsidR="005F48B1" w:rsidRPr="005F48B1">
        <w:rPr>
          <w:color w:val="FF0000"/>
        </w:rPr>
        <w:sym w:font="Symbol" w:char="F0A9"/>
      </w:r>
      <w:r w:rsidR="005F48B1">
        <w:t xml:space="preserve"> au maximum</w:t>
      </w:r>
      <w:r w:rsidR="00FA1541">
        <w:t xml:space="preserve">. Dangereux, avec des </w:t>
      </w:r>
      <w:r w:rsidR="00831C6B" w:rsidRPr="00136F81">
        <w:rPr>
          <w:color w:val="FF0000"/>
        </w:rPr>
        <w:t>♦</w:t>
      </w:r>
      <w:r w:rsidR="00FA1541">
        <w:t xml:space="preserve"> solides.</w:t>
      </w:r>
      <w:r w:rsidR="00B31649">
        <w:t xml:space="preserve"> Exemple* : </w:t>
      </w:r>
      <w:r w:rsidR="00B31649" w:rsidRPr="0021470C">
        <w:t>♠</w:t>
      </w:r>
      <w:r w:rsidR="00B31649">
        <w:t xml:space="preserve">AD5 </w:t>
      </w:r>
      <w:r w:rsidR="00B31649" w:rsidRPr="002A3F83">
        <w:rPr>
          <w:color w:val="FF0000"/>
        </w:rPr>
        <w:t>♥</w:t>
      </w:r>
      <w:r w:rsidR="00B31649">
        <w:rPr>
          <w:color w:val="FF0000"/>
        </w:rPr>
        <w:t xml:space="preserve">V10 </w:t>
      </w:r>
      <w:r w:rsidR="00B31649" w:rsidRPr="00B31649">
        <w:rPr>
          <w:color w:val="FF0000"/>
        </w:rPr>
        <w:t>♦</w:t>
      </w:r>
      <w:r w:rsidR="00B31649">
        <w:rPr>
          <w:color w:val="FF0000"/>
        </w:rPr>
        <w:t xml:space="preserve">ARV97 </w:t>
      </w:r>
      <w:r w:rsidR="00B31649" w:rsidRPr="005B3D05">
        <w:t>♣</w:t>
      </w:r>
      <w:r w:rsidR="00B31649">
        <w:t xml:space="preserve">R103 </w:t>
      </w:r>
      <w:r w:rsidR="00B31649">
        <w:sym w:font="Symbol" w:char="F0AE"/>
      </w:r>
      <w:r w:rsidR="00B31649">
        <w:t xml:space="preserve"> 2SA</w:t>
      </w:r>
      <w:bookmarkStart w:id="0" w:name="_GoBack"/>
      <w:bookmarkEnd w:id="0"/>
      <w:r w:rsidR="00B31649">
        <w:t>.</w:t>
      </w:r>
    </w:p>
    <w:p w:rsidR="00831C6B" w:rsidRDefault="00831C6B" w:rsidP="00831C6B">
      <w:pPr>
        <w:pStyle w:val="Listepuces"/>
        <w:numPr>
          <w:ilvl w:val="0"/>
          <w:numId w:val="27"/>
        </w:numPr>
      </w:pPr>
      <w:r>
        <w:t>3</w:t>
      </w:r>
      <w:r w:rsidRPr="005B3D05">
        <w:t>♣</w:t>
      </w:r>
      <w:r>
        <w:rPr>
          <w:color w:val="FF0000"/>
        </w:rPr>
        <w:tab/>
      </w:r>
      <w:r w:rsidRPr="00000947">
        <w:tab/>
      </w:r>
      <w:r w:rsidRPr="00A9066D">
        <w:rPr>
          <w:color w:val="FF0000"/>
        </w:rPr>
        <w:t>F</w:t>
      </w:r>
      <w:r w:rsidRPr="00000947">
        <w:tab/>
      </w:r>
      <w:r>
        <w:t xml:space="preserve">15HL et plus, arrêt à </w:t>
      </w:r>
      <w:r w:rsidRPr="005B3D05">
        <w:t>♣</w:t>
      </w:r>
      <w:r>
        <w:t xml:space="preserve">. Le contre des </w:t>
      </w:r>
      <w:r w:rsidRPr="005B3D05">
        <w:t>♣</w:t>
      </w:r>
      <w:r>
        <w:t xml:space="preserve"> sera punitif (2 levées prévues à l’atout </w:t>
      </w:r>
      <w:r w:rsidRPr="005B3D05">
        <w:t>♣</w:t>
      </w:r>
      <w:r>
        <w:t>).</w:t>
      </w:r>
    </w:p>
    <w:p w:rsidR="00433331" w:rsidRDefault="00433331" w:rsidP="00433331">
      <w:pPr>
        <w:pStyle w:val="Listepuces"/>
        <w:numPr>
          <w:ilvl w:val="0"/>
          <w:numId w:val="27"/>
        </w:numPr>
      </w:pPr>
      <w:r>
        <w:t>3</w:t>
      </w:r>
      <w:r w:rsidR="00831C6B" w:rsidRPr="00136F81">
        <w:rPr>
          <w:color w:val="FF0000"/>
        </w:rPr>
        <w:t>♦</w:t>
      </w:r>
      <w:r>
        <w:tab/>
      </w:r>
      <w:r>
        <w:tab/>
      </w:r>
      <w:r w:rsidR="00FA1541">
        <w:rPr>
          <w:color w:val="FF0000"/>
        </w:rPr>
        <w:t>NF</w:t>
      </w:r>
      <w:r>
        <w:tab/>
      </w:r>
      <w:r w:rsidR="00FA1541">
        <w:t xml:space="preserve">Unicolore </w:t>
      </w:r>
      <w:r w:rsidR="00831C6B" w:rsidRPr="00136F81">
        <w:rPr>
          <w:color w:val="FF0000"/>
        </w:rPr>
        <w:t>♦</w:t>
      </w:r>
      <w:r w:rsidR="00CB3E77">
        <w:t xml:space="preserve"> fort, 6 cartes, 17</w:t>
      </w:r>
      <w:r w:rsidR="00FA1541">
        <w:t>HL et plus.</w:t>
      </w:r>
    </w:p>
    <w:p w:rsidR="00433331" w:rsidRDefault="00433331" w:rsidP="00433331">
      <w:pPr>
        <w:pStyle w:val="Listepuces"/>
        <w:numPr>
          <w:ilvl w:val="0"/>
          <w:numId w:val="27"/>
        </w:numPr>
      </w:pPr>
      <w:r>
        <w:t>3</w:t>
      </w:r>
      <w:r w:rsidR="005F48B1" w:rsidRPr="005F48B1">
        <w:rPr>
          <w:color w:val="FF0000"/>
        </w:rPr>
        <w:sym w:font="Symbol" w:char="F0A9"/>
      </w:r>
      <w:r w:rsidRPr="00FF1137">
        <w:tab/>
      </w:r>
      <w:r w:rsidRPr="00FF1137">
        <w:tab/>
      </w:r>
      <w:r w:rsidRPr="00A9066D">
        <w:rPr>
          <w:color w:val="FF0000"/>
        </w:rPr>
        <w:t>NF</w:t>
      </w:r>
      <w:r w:rsidR="005E494C">
        <w:tab/>
        <w:t>17-18</w:t>
      </w:r>
      <w:r w:rsidR="00DD2E0E">
        <w:t>HLD soutien normal à saut.</w:t>
      </w:r>
    </w:p>
    <w:p w:rsidR="00DD2E0E" w:rsidRDefault="00DD2E0E" w:rsidP="00433331">
      <w:pPr>
        <w:pStyle w:val="Listepuces"/>
        <w:numPr>
          <w:ilvl w:val="0"/>
          <w:numId w:val="27"/>
        </w:numPr>
      </w:pPr>
      <w:r>
        <w:t>3</w:t>
      </w:r>
      <w:r w:rsidRPr="007B3B1E">
        <w:sym w:font="Symbol" w:char="F0AA"/>
      </w:r>
      <w:r>
        <w:tab/>
      </w:r>
      <w:r>
        <w:tab/>
      </w:r>
      <w:r w:rsidR="00831C6B">
        <w:rPr>
          <w:color w:val="FF0000"/>
        </w:rPr>
        <w:t>F</w:t>
      </w:r>
      <w:r>
        <w:tab/>
        <w:t>S</w:t>
      </w:r>
      <w:r w:rsidR="00831C6B">
        <w:t>plinter (couleur adverse)</w:t>
      </w:r>
      <w:r>
        <w:t xml:space="preserve">, </w:t>
      </w:r>
      <w:r w:rsidR="00831C6B">
        <w:t xml:space="preserve">fitté </w:t>
      </w:r>
      <w:r w:rsidR="00831C6B" w:rsidRPr="002A3F83">
        <w:rPr>
          <w:color w:val="FF0000"/>
        </w:rPr>
        <w:t>♥</w:t>
      </w:r>
      <w:r w:rsidR="00831C6B">
        <w:t xml:space="preserve"> par 4 cartes, </w:t>
      </w:r>
      <w:r>
        <w:t xml:space="preserve">courte à </w:t>
      </w:r>
      <w:r w:rsidR="00CB3E77" w:rsidRPr="007B3B1E">
        <w:sym w:font="Symbol" w:char="F0AA"/>
      </w:r>
      <w:r w:rsidR="00CB3E77">
        <w:t>, 17HLD et plus.</w:t>
      </w:r>
    </w:p>
    <w:p w:rsidR="00433331" w:rsidRDefault="00433331" w:rsidP="00433331">
      <w:pPr>
        <w:pStyle w:val="Listepuces"/>
        <w:numPr>
          <w:ilvl w:val="0"/>
          <w:numId w:val="27"/>
        </w:numPr>
      </w:pPr>
      <w:r>
        <w:t>3SA</w:t>
      </w:r>
      <w:r>
        <w:tab/>
      </w:r>
      <w:r w:rsidRPr="00A9066D">
        <w:rPr>
          <w:color w:val="FF0000"/>
        </w:rPr>
        <w:t>NF</w:t>
      </w:r>
      <w:r>
        <w:tab/>
      </w:r>
      <w:r w:rsidR="005E494C" w:rsidRPr="005E494C">
        <w:rPr>
          <w:u w:val="single"/>
        </w:rPr>
        <w:t>Attention</w:t>
      </w:r>
      <w:r w:rsidR="005E494C">
        <w:t xml:space="preserve"> : ce n’est pas un fit par 4 cartes (acception dans le silence adverse), mais </w:t>
      </w:r>
      <w:r w:rsidRPr="005E494C">
        <w:rPr>
          <w:u w:val="single"/>
        </w:rPr>
        <w:t>9 levées visibles</w:t>
      </w:r>
      <w:r w:rsidR="00BF06E7">
        <w:t xml:space="preserve"> sur entame </w:t>
      </w:r>
      <w:r w:rsidR="00831C6B" w:rsidRPr="005B3D05">
        <w:t>♣</w:t>
      </w:r>
      <w:r w:rsidR="00BF06E7">
        <w:t xml:space="preserve"> ou </w:t>
      </w:r>
      <w:r w:rsidR="00BF06E7" w:rsidRPr="007B3B1E">
        <w:sym w:font="Symbol" w:char="F0AA"/>
      </w:r>
      <w:r>
        <w:t xml:space="preserve">. Ex : </w:t>
      </w:r>
      <w:r w:rsidRPr="0021470C">
        <w:t>♠</w:t>
      </w:r>
      <w:r>
        <w:t xml:space="preserve">R4 </w:t>
      </w:r>
      <w:r w:rsidRPr="002A3F83">
        <w:rPr>
          <w:color w:val="FF0000"/>
        </w:rPr>
        <w:t>♥</w:t>
      </w:r>
      <w:r w:rsidR="005F48B1">
        <w:rPr>
          <w:color w:val="FF0000"/>
        </w:rPr>
        <w:t>RV</w:t>
      </w:r>
      <w:r>
        <w:rPr>
          <w:color w:val="FF0000"/>
        </w:rPr>
        <w:t xml:space="preserve"> </w:t>
      </w:r>
      <w:r w:rsidRPr="00FF1137">
        <w:rPr>
          <w:color w:val="FF0000"/>
        </w:rPr>
        <w:t>♦</w:t>
      </w:r>
      <w:r w:rsidR="00831C6B">
        <w:rPr>
          <w:color w:val="FF0000"/>
        </w:rPr>
        <w:t>ARD10983</w:t>
      </w:r>
      <w:r>
        <w:rPr>
          <w:color w:val="FF0000"/>
        </w:rPr>
        <w:t xml:space="preserve"> </w:t>
      </w:r>
      <w:r w:rsidRPr="005B3D05">
        <w:t>♣</w:t>
      </w:r>
      <w:r w:rsidR="00831C6B">
        <w:t>AD</w:t>
      </w:r>
      <w:r>
        <w:t>.</w:t>
      </w:r>
    </w:p>
    <w:p w:rsidR="005E494C" w:rsidRPr="005E494C" w:rsidRDefault="005E494C" w:rsidP="005E494C">
      <w:pPr>
        <w:pStyle w:val="Listepuces"/>
        <w:numPr>
          <w:ilvl w:val="0"/>
          <w:numId w:val="27"/>
        </w:numPr>
      </w:pPr>
      <w:r>
        <w:t>4</w:t>
      </w:r>
      <w:r w:rsidRPr="005B3D05">
        <w:t>♣</w:t>
      </w:r>
      <w:r>
        <w:rPr>
          <w:color w:val="FF0000"/>
        </w:rPr>
        <w:tab/>
      </w:r>
      <w:r w:rsidRPr="00000947">
        <w:tab/>
      </w:r>
      <w:r w:rsidRPr="00A9066D">
        <w:rPr>
          <w:color w:val="FF0000"/>
        </w:rPr>
        <w:t>F</w:t>
      </w:r>
      <w:r w:rsidRPr="00000947">
        <w:tab/>
      </w:r>
      <w:r>
        <w:t xml:space="preserve">Splinter (couleur adverse), fitté </w:t>
      </w:r>
      <w:r w:rsidRPr="002A3F83">
        <w:rPr>
          <w:color w:val="FF0000"/>
        </w:rPr>
        <w:t>♥</w:t>
      </w:r>
      <w:r>
        <w:t xml:space="preserve"> par 4 cartes, courte à </w:t>
      </w:r>
      <w:r w:rsidRPr="005B3D05">
        <w:t>♣</w:t>
      </w:r>
      <w:r>
        <w:t xml:space="preserve">, 17HLD et plus. </w:t>
      </w:r>
      <w:r w:rsidRPr="005E494C">
        <w:t>Exemple</w:t>
      </w:r>
      <w:r w:rsidR="00B31649">
        <w:t>*</w:t>
      </w:r>
      <w:r w:rsidRPr="005E494C">
        <w:t xml:space="preserve"> : ♠AV5 </w:t>
      </w:r>
      <w:r w:rsidRPr="005E494C">
        <w:rPr>
          <w:color w:val="FF0000"/>
        </w:rPr>
        <w:t xml:space="preserve">♥ADV8 ♦RDV97 </w:t>
      </w:r>
      <w:r w:rsidRPr="005E494C">
        <w:t>♣9 (attention à la mauvaise répartition des atouts !).</w:t>
      </w:r>
    </w:p>
    <w:p w:rsidR="005E494C" w:rsidRDefault="005E494C" w:rsidP="005E494C">
      <w:pPr>
        <w:pStyle w:val="Listepuces"/>
        <w:numPr>
          <w:ilvl w:val="0"/>
          <w:numId w:val="27"/>
        </w:numPr>
      </w:pPr>
      <w:r>
        <w:t>4</w:t>
      </w:r>
      <w:r w:rsidRPr="005F48B1">
        <w:rPr>
          <w:color w:val="FF0000"/>
        </w:rPr>
        <w:sym w:font="Symbol" w:char="F0A9"/>
      </w:r>
      <w:r w:rsidRPr="00FF1137">
        <w:tab/>
      </w:r>
      <w:r w:rsidRPr="00FF1137">
        <w:tab/>
      </w:r>
      <w:r w:rsidRPr="00A9066D">
        <w:rPr>
          <w:color w:val="FF0000"/>
        </w:rPr>
        <w:t>NF</w:t>
      </w:r>
      <w:r>
        <w:tab/>
        <w:t>19-20HLD, soutien normal à la manche.</w:t>
      </w:r>
    </w:p>
    <w:p w:rsidR="00433331" w:rsidRDefault="00BF06E7" w:rsidP="00433331">
      <w:pPr>
        <w:pStyle w:val="Style1"/>
      </w:pPr>
      <w:r>
        <w:t>Principe : Avec 2</w:t>
      </w:r>
      <w:r w:rsidR="005E494C" w:rsidRPr="00136F81">
        <w:rPr>
          <w:color w:val="FF0000"/>
        </w:rPr>
        <w:t>♦</w:t>
      </w:r>
      <w:r w:rsidR="00CB3E77">
        <w:t>*</w:t>
      </w:r>
      <w:r>
        <w:t xml:space="preserve"> </w:t>
      </w:r>
      <w:r w:rsidR="00CB3E77">
        <w:t>en sandwich après 1</w:t>
      </w:r>
      <w:r w:rsidR="005E494C" w:rsidRPr="00136F81">
        <w:rPr>
          <w:color w:val="FF0000"/>
        </w:rPr>
        <w:t>♦</w:t>
      </w:r>
      <w:r w:rsidR="00CB3E77">
        <w:t>-1</w:t>
      </w:r>
      <w:r w:rsidR="005F48B1" w:rsidRPr="005F48B1">
        <w:rPr>
          <w:color w:val="FF0000"/>
        </w:rPr>
        <w:sym w:font="Symbol" w:char="F0A9"/>
      </w:r>
      <w:r w:rsidR="005F48B1">
        <w:t>,</w:t>
      </w:r>
      <w:r w:rsidR="005F48B1">
        <w:br/>
      </w:r>
      <w:r>
        <w:t>l’adversaire montre un bicolore</w:t>
      </w:r>
      <w:r w:rsidR="005F48B1">
        <w:t xml:space="preserve"> « inverse » </w:t>
      </w:r>
      <w:r w:rsidR="005E494C" w:rsidRPr="005B3D05">
        <w:t>♣</w:t>
      </w:r>
      <w:r w:rsidR="005F48B1">
        <w:t>-</w:t>
      </w:r>
      <w:r w:rsidR="005F48B1" w:rsidRPr="007B3B1E">
        <w:sym w:font="Symbol" w:char="F0AA"/>
      </w:r>
      <w:r w:rsidR="005F48B1">
        <w:t xml:space="preserve"> au moins 5-5</w:t>
      </w:r>
      <w:r>
        <w:t>.</w:t>
      </w:r>
      <w:r w:rsidR="00CB3E77">
        <w:br/>
        <w:t xml:space="preserve">Le cue-bid d’une des </w:t>
      </w:r>
      <w:r w:rsidR="005E494C">
        <w:t>couleurs de l’adversaire</w:t>
      </w:r>
      <w:r w:rsidR="00CB3E77">
        <w:t xml:space="preserve"> indique une forte opposition dans celle-ci.</w:t>
      </w:r>
      <w:r w:rsidR="005E494C">
        <w:br/>
        <w:t>Les contres ultérieurs dans cette couleur seront punitifs.</w:t>
      </w:r>
    </w:p>
    <w:p w:rsidR="00475515" w:rsidRDefault="00475515" w:rsidP="00433331">
      <w:pPr>
        <w:pStyle w:val="Style1"/>
      </w:pPr>
    </w:p>
    <w:p w:rsidR="00BF06E7" w:rsidRDefault="00BF06E7" w:rsidP="00BF06E7">
      <w:pPr>
        <w:pStyle w:val="Titre1"/>
      </w:pPr>
      <w:r w:rsidRPr="008A337C">
        <w:t>1</w:t>
      </w:r>
      <w:r w:rsidR="005E494C" w:rsidRPr="00136F81">
        <w:rPr>
          <w:color w:val="FF0000"/>
        </w:rPr>
        <w:t>♦</w:t>
      </w:r>
      <w:r w:rsidRPr="008A337C">
        <w:t>-P-</w:t>
      </w:r>
      <w:r w:rsidR="00CB3E77">
        <w:t>1</w:t>
      </w:r>
      <w:r w:rsidR="005F48B1" w:rsidRPr="005F48B1">
        <w:rPr>
          <w:color w:val="FF0000"/>
        </w:rPr>
        <w:sym w:font="Symbol" w:char="F0A9"/>
      </w:r>
      <w:r>
        <w:t>-2</w:t>
      </w:r>
      <w:r w:rsidR="005E494C" w:rsidRPr="00136F81">
        <w:rPr>
          <w:color w:val="FF0000"/>
        </w:rPr>
        <w:t>♦</w:t>
      </w:r>
      <w:r>
        <w:t>-P-?</w:t>
      </w:r>
    </w:p>
    <w:p w:rsidR="00BF06E7" w:rsidRPr="00433331" w:rsidRDefault="00BF06E7" w:rsidP="00BF06E7"/>
    <w:tbl>
      <w:tblPr>
        <w:tblW w:w="0" w:type="auto"/>
        <w:tblBorders>
          <w:bottom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BF06E7" w:rsidRPr="008A337C" w:rsidTr="006B37CA">
        <w:trPr>
          <w:trHeight w:val="126"/>
        </w:trPr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Sud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Ouest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Nord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Est</w:t>
            </w:r>
          </w:p>
        </w:tc>
      </w:tr>
      <w:tr w:rsidR="00BF06E7" w:rsidRPr="008A337C" w:rsidTr="006B37CA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Pr="008A337C" w:rsidRDefault="00BF06E7" w:rsidP="005E494C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5E494C" w:rsidRPr="005E494C">
              <w:rPr>
                <w:rFonts w:ascii="Arial" w:hAnsi="Arial"/>
                <w:color w:val="FF0000"/>
                <w:sz w:val="18"/>
              </w:rPr>
              <w:t>♦</w:t>
            </w:r>
          </w:p>
        </w:tc>
      </w:tr>
      <w:tr w:rsidR="00BF06E7" w:rsidRPr="008A337C" w:rsidTr="006B37CA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Pr="008A337C" w:rsidRDefault="00BF06E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Default="00CB3E77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5F48B1" w:rsidRPr="005F48B1">
              <w:rPr>
                <w:rFonts w:ascii="Arial" w:hAnsi="Arial"/>
                <w:color w:val="FF0000"/>
                <w:sz w:val="18"/>
              </w:rPr>
              <w:sym w:font="Symbol" w:char="F0A9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Default="00BF06E7" w:rsidP="006B37C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B37CA" w:rsidRPr="006B37CA">
              <w:rPr>
                <w:rFonts w:ascii="Arial" w:hAnsi="Arial"/>
                <w:color w:val="FF0000"/>
                <w:sz w:val="18"/>
              </w:rPr>
              <w:t>♦</w:t>
            </w:r>
            <w:r>
              <w:rPr>
                <w:rFonts w:ascii="Arial" w:hAnsi="Arial"/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6E7" w:rsidRDefault="00D342C3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passe</w:t>
            </w:r>
          </w:p>
        </w:tc>
      </w:tr>
      <w:tr w:rsidR="00D342C3" w:rsidRPr="008A337C" w:rsidTr="006B37CA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2C3" w:rsidRDefault="00D342C3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2C3" w:rsidRDefault="00D342C3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2C3" w:rsidRDefault="00D342C3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2C3" w:rsidRDefault="00D342C3" w:rsidP="00271D0A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BF06E7" w:rsidRDefault="00BF06E7" w:rsidP="00BF06E7"/>
    <w:p w:rsidR="00BF06E7" w:rsidRDefault="00BF06E7" w:rsidP="00BF06E7">
      <w:pPr>
        <w:spacing w:after="120"/>
      </w:pPr>
      <w:r>
        <w:t xml:space="preserve">→ Les enchères ci-dessous sont les enchères du SEF, naturelles. </w:t>
      </w:r>
      <w:r w:rsidRPr="006B37CA">
        <w:rPr>
          <w:b/>
        </w:rPr>
        <w:t>L’ouverture d’1</w:t>
      </w:r>
      <w:r w:rsidR="006B37CA" w:rsidRPr="006B37CA">
        <w:rPr>
          <w:b/>
          <w:color w:val="FF0000"/>
        </w:rPr>
        <w:t>♦</w:t>
      </w:r>
      <w:r>
        <w:t xml:space="preserve"> promet 3 cartes au moins à </w:t>
      </w:r>
      <w:r w:rsidR="006B37CA" w:rsidRPr="00136F81">
        <w:rPr>
          <w:color w:val="FF0000"/>
        </w:rPr>
        <w:t>♦</w:t>
      </w:r>
      <w:r>
        <w:t xml:space="preserve"> (« meilleure mineure »), et 12H ou 13HL à 23HL. La forme de la main est très variable, régulière, unicolore, bicolore ou tricolore. Mais il s’agit ici d’un adversaire, dont le système peut être différent, notamment « </w:t>
      </w:r>
      <w:r w:rsidRPr="00896163">
        <w:rPr>
          <w:color w:val="FF0000"/>
        </w:rPr>
        <w:sym w:font="Symbol" w:char="F0A8"/>
      </w:r>
      <w:r>
        <w:t xml:space="preserve"> 4</w:t>
      </w:r>
      <w:r w:rsidRPr="00896163">
        <w:rPr>
          <w:vertAlign w:val="superscript"/>
        </w:rPr>
        <w:t>ème</w:t>
      </w:r>
      <w:r>
        <w:t xml:space="preserve"> ». Bien entendu, le partenaire de l’ouvreur, Est, </w:t>
      </w:r>
      <w:r w:rsidRPr="00896163">
        <w:rPr>
          <w:u w:val="single"/>
        </w:rPr>
        <w:t>doit alerter</w:t>
      </w:r>
      <w:r>
        <w:t xml:space="preserve"> si 1</w:t>
      </w:r>
      <w:r w:rsidRPr="001A3F5B">
        <w:sym w:font="Symbol" w:char="F0A7"/>
      </w:r>
      <w:r>
        <w:t xml:space="preserve"> d’ouverture peut contenir 2 cartes, voire moins…</w:t>
      </w:r>
      <w:r w:rsidR="006B37CA">
        <w:t xml:space="preserve"> Remarque : ici, Est passe, n’ayant pas de soutien à </w:t>
      </w:r>
      <w:r w:rsidR="006B37CA" w:rsidRPr="002A3F83">
        <w:rPr>
          <w:color w:val="FF0000"/>
        </w:rPr>
        <w:t>♥</w:t>
      </w:r>
      <w:r w:rsidR="006B37CA">
        <w:t xml:space="preserve">, </w:t>
      </w:r>
      <w:r w:rsidR="00FB5578">
        <w:t xml:space="preserve">et </w:t>
      </w:r>
      <w:r w:rsidR="006B37CA">
        <w:t xml:space="preserve">donc </w:t>
      </w:r>
      <w:r w:rsidR="00FB5578">
        <w:t>forcément 4 cartes à</w:t>
      </w:r>
      <w:r w:rsidR="006B37CA">
        <w:t xml:space="preserve"> </w:t>
      </w:r>
      <w:r w:rsidR="006B37CA" w:rsidRPr="00136F81">
        <w:rPr>
          <w:color w:val="FF0000"/>
        </w:rPr>
        <w:t>♦</w:t>
      </w:r>
      <w:r w:rsidR="00FB5578">
        <w:t>.</w:t>
      </w:r>
    </w:p>
    <w:p w:rsidR="00475515" w:rsidRPr="00475515" w:rsidRDefault="00475515" w:rsidP="00475515">
      <w:pPr>
        <w:spacing w:after="120"/>
        <w:jc w:val="right"/>
        <w:rPr>
          <w:u w:val="single"/>
        </w:rPr>
      </w:pPr>
      <w:r w:rsidRPr="00475515">
        <w:rPr>
          <w:u w:val="single"/>
        </w:rPr>
        <w:lastRenderedPageBreak/>
        <w:t>Suite page suivante</w:t>
      </w:r>
    </w:p>
    <w:p w:rsidR="00475515" w:rsidRDefault="00475515" w:rsidP="00475515">
      <w:pPr>
        <w:pStyle w:val="Titre1"/>
      </w:pPr>
      <w:r w:rsidRPr="008A337C">
        <w:t>1</w:t>
      </w:r>
      <w:r w:rsidRPr="00136F81">
        <w:rPr>
          <w:color w:val="FF0000"/>
        </w:rPr>
        <w:t>♦</w:t>
      </w:r>
      <w:r w:rsidRPr="008A337C">
        <w:t>-P-</w:t>
      </w:r>
      <w:r>
        <w:t>1</w:t>
      </w:r>
      <w:r w:rsidRPr="005F48B1">
        <w:rPr>
          <w:color w:val="FF0000"/>
        </w:rPr>
        <w:sym w:font="Symbol" w:char="F0A9"/>
      </w:r>
      <w:r>
        <w:t>-2</w:t>
      </w:r>
      <w:r w:rsidRPr="00136F81">
        <w:rPr>
          <w:color w:val="FF0000"/>
        </w:rPr>
        <w:t>♦</w:t>
      </w:r>
      <w:r>
        <w:t>-P-?</w:t>
      </w:r>
    </w:p>
    <w:p w:rsidR="00475515" w:rsidRPr="00433331" w:rsidRDefault="00475515" w:rsidP="00475515"/>
    <w:tbl>
      <w:tblPr>
        <w:tblW w:w="0" w:type="auto"/>
        <w:tblBorders>
          <w:bottom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475515" w:rsidRPr="008A337C" w:rsidTr="00547853">
        <w:trPr>
          <w:trHeight w:val="126"/>
        </w:trPr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Sud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Ouest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Nord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FFFF00"/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 w:rsidRPr="008A337C">
              <w:rPr>
                <w:rFonts w:ascii="Arial" w:hAnsi="Arial"/>
              </w:rPr>
              <w:t>Est</w:t>
            </w:r>
          </w:p>
        </w:tc>
      </w:tr>
      <w:tr w:rsidR="00475515" w:rsidRPr="008A337C" w:rsidTr="00547853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Pr="005E494C">
              <w:rPr>
                <w:rFonts w:ascii="Arial" w:hAnsi="Arial"/>
                <w:color w:val="FF0000"/>
                <w:sz w:val="18"/>
              </w:rPr>
              <w:t>♦</w:t>
            </w:r>
          </w:p>
        </w:tc>
      </w:tr>
      <w:tr w:rsidR="00475515" w:rsidRPr="008A337C" w:rsidTr="00547853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Pr="008A337C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Pr="005F48B1">
              <w:rPr>
                <w:rFonts w:ascii="Arial" w:hAnsi="Arial"/>
                <w:color w:val="FF0000"/>
                <w:sz w:val="18"/>
              </w:rPr>
              <w:sym w:font="Symbol" w:char="F0A9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Pr="006B37CA">
              <w:rPr>
                <w:rFonts w:ascii="Arial" w:hAnsi="Arial"/>
                <w:color w:val="FF0000"/>
                <w:sz w:val="18"/>
              </w:rPr>
              <w:t>♦</w:t>
            </w:r>
            <w:r>
              <w:rPr>
                <w:rFonts w:ascii="Arial" w:hAnsi="Arial"/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passe</w:t>
            </w:r>
          </w:p>
        </w:tc>
      </w:tr>
      <w:tr w:rsidR="00475515" w:rsidRPr="008A337C" w:rsidTr="00547853">
        <w:trPr>
          <w:trHeight w:val="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515" w:rsidRDefault="00475515" w:rsidP="00547853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475515" w:rsidRDefault="00475515" w:rsidP="00475515"/>
    <w:p w:rsidR="00BF06E7" w:rsidRDefault="00BF06E7" w:rsidP="00BF06E7">
      <w:pPr>
        <w:spacing w:after="120"/>
      </w:pPr>
      <w:r>
        <w:t xml:space="preserve">→ </w:t>
      </w:r>
      <w:r w:rsidR="003A5622">
        <w:t xml:space="preserve">(Suite) </w:t>
      </w:r>
      <w:r w:rsidR="006B37CA" w:rsidRPr="006B37CA">
        <w:rPr>
          <w:b/>
        </w:rPr>
        <w:t>En Sud, v</w:t>
      </w:r>
      <w:r w:rsidR="00D342C3" w:rsidRPr="006B37CA">
        <w:rPr>
          <w:b/>
        </w:rPr>
        <w:t>ous avez passé</w:t>
      </w:r>
      <w:r w:rsidR="00D342C3">
        <w:t xml:space="preserve">, mais votre main peut aller jusqu’à 17HL, notamment si vous êtes long à </w:t>
      </w:r>
      <w:r w:rsidR="006B37CA" w:rsidRPr="00136F81">
        <w:rPr>
          <w:color w:val="FF0000"/>
        </w:rPr>
        <w:t>♦</w:t>
      </w:r>
      <w:r w:rsidR="00D342C3">
        <w:t xml:space="preserve"> et que vous n’avez que 6 cartes en majeures. Votre partenaire le sait.</w:t>
      </w:r>
    </w:p>
    <w:p w:rsidR="00CB3E77" w:rsidRDefault="00CB3E77" w:rsidP="00CB3E77">
      <w:pPr>
        <w:spacing w:after="120"/>
      </w:pPr>
      <w:r>
        <w:t xml:space="preserve">→ </w:t>
      </w:r>
      <w:r w:rsidRPr="006B37CA">
        <w:rPr>
          <w:b/>
        </w:rPr>
        <w:t>Ouest</w:t>
      </w:r>
      <w:r>
        <w:t xml:space="preserve">, à votre gauche, </w:t>
      </w:r>
      <w:r w:rsidRPr="006B37CA">
        <w:rPr>
          <w:b/>
        </w:rPr>
        <w:t>a annoncé 1</w:t>
      </w:r>
      <w:r w:rsidR="005F48B1" w:rsidRPr="006B37CA">
        <w:rPr>
          <w:b/>
          <w:color w:val="FF0000"/>
        </w:rPr>
        <w:sym w:font="Symbol" w:char="F0A9"/>
      </w:r>
      <w:r w:rsidR="005F48B1">
        <w:t>, promettant au moins 4</w:t>
      </w:r>
      <w:r>
        <w:t xml:space="preserve"> cartes à </w:t>
      </w:r>
      <w:r w:rsidR="005F48B1" w:rsidRPr="005F48B1">
        <w:rPr>
          <w:color w:val="FF0000"/>
        </w:rPr>
        <w:sym w:font="Symbol" w:char="F0A9"/>
      </w:r>
      <w:r>
        <w:t xml:space="preserve"> et 5 points H</w:t>
      </w:r>
      <w:r w:rsidR="005F48B1">
        <w:t>L, enchère illimitée</w:t>
      </w:r>
      <w:r w:rsidR="006B37CA">
        <w:t>.</w:t>
      </w:r>
    </w:p>
    <w:p w:rsidR="00D342C3" w:rsidRDefault="00CB3E77" w:rsidP="00D342C3">
      <w:pPr>
        <w:spacing w:after="120"/>
      </w:pPr>
      <w:r>
        <w:t xml:space="preserve">→ L’enchère de </w:t>
      </w:r>
      <w:r w:rsidRPr="006B37CA">
        <w:rPr>
          <w:b/>
        </w:rPr>
        <w:t>2</w:t>
      </w:r>
      <w:r w:rsidR="006B37CA" w:rsidRPr="006B37CA">
        <w:rPr>
          <w:b/>
          <w:color w:val="FF0000"/>
        </w:rPr>
        <w:t>♦</w:t>
      </w:r>
      <w:r w:rsidRPr="006B37CA">
        <w:rPr>
          <w:b/>
        </w:rPr>
        <w:t>* de votre partenaire</w:t>
      </w:r>
      <w:r w:rsidR="006B37CA" w:rsidRPr="006B37CA">
        <w:rPr>
          <w:b/>
        </w:rPr>
        <w:t xml:space="preserve"> Nord</w:t>
      </w:r>
      <w:r>
        <w:t xml:space="preserve">, cue-bid de la couleur de l’ouvreur « en sandwich », indique conventionnellement un bicolore </w:t>
      </w:r>
      <w:r w:rsidR="005F48B1">
        <w:t>« inverse »</w:t>
      </w:r>
      <w:r>
        <w:t xml:space="preserve"> avec au moins 5 cartes à </w:t>
      </w:r>
      <w:r w:rsidR="006B37CA" w:rsidRPr="005B3D05">
        <w:t>♣</w:t>
      </w:r>
      <w:r>
        <w:t xml:space="preserve"> et 5 cartes à </w:t>
      </w:r>
      <w:r w:rsidRPr="0021470C">
        <w:t>♠</w:t>
      </w:r>
      <w:r>
        <w:t>.</w:t>
      </w:r>
      <w:r w:rsidR="005F48B1">
        <w:t xml:space="preserve"> S’il était 6-5, ce serait avec 6 cartes à </w:t>
      </w:r>
      <w:r w:rsidR="006B37CA" w:rsidRPr="005B3D05">
        <w:t>♣</w:t>
      </w:r>
      <w:r w:rsidR="005F48B1">
        <w:t xml:space="preserve"> et 5 à </w:t>
      </w:r>
      <w:r w:rsidR="005F48B1" w:rsidRPr="007B3B1E">
        <w:sym w:font="Symbol" w:char="F0AA"/>
      </w:r>
      <w:r w:rsidR="005F48B1">
        <w:t xml:space="preserve">. En effet, avec 6 </w:t>
      </w:r>
      <w:r w:rsidR="005F48B1" w:rsidRPr="007B3B1E">
        <w:sym w:font="Symbol" w:char="F0AA"/>
      </w:r>
      <w:r w:rsidR="005F48B1">
        <w:t xml:space="preserve"> et 5 </w:t>
      </w:r>
      <w:r w:rsidR="006B37CA" w:rsidRPr="005B3D05">
        <w:t>♣</w:t>
      </w:r>
      <w:r w:rsidR="005F48B1">
        <w:t>, 1</w:t>
      </w:r>
      <w:r w:rsidR="005F48B1" w:rsidRPr="007B3B1E">
        <w:sym w:font="Symbol" w:char="F0AA"/>
      </w:r>
      <w:r w:rsidR="005F48B1">
        <w:t xml:space="preserve"> serait une meilleure enchère que 2</w:t>
      </w:r>
      <w:r w:rsidR="006B37CA" w:rsidRPr="00136F81">
        <w:rPr>
          <w:color w:val="FF0000"/>
        </w:rPr>
        <w:t>♦</w:t>
      </w:r>
      <w:r w:rsidR="005F48B1">
        <w:t>*.</w:t>
      </w:r>
      <w:r w:rsidR="00D342C3">
        <w:t xml:space="preserve"> Vo</w:t>
      </w:r>
      <w:r>
        <w:t xml:space="preserve">us devez alerter cette </w:t>
      </w:r>
      <w:r w:rsidR="00751BC4">
        <w:t xml:space="preserve">dernière </w:t>
      </w:r>
      <w:r>
        <w:t>enchère, qui se fait à partir de 9HL, sans limite supérieure.</w:t>
      </w:r>
    </w:p>
    <w:p w:rsidR="0042062E" w:rsidRDefault="0042062E" w:rsidP="00D342C3">
      <w:pPr>
        <w:spacing w:after="120"/>
      </w:pPr>
      <w:r>
        <w:t xml:space="preserve">→ Le </w:t>
      </w:r>
      <w:r w:rsidRPr="006B37CA">
        <w:rPr>
          <w:b/>
        </w:rPr>
        <w:t xml:space="preserve">passe de l’ouvreur </w:t>
      </w:r>
      <w:r w:rsidR="006B37CA" w:rsidRPr="006B37CA">
        <w:rPr>
          <w:b/>
        </w:rPr>
        <w:t>Est</w:t>
      </w:r>
      <w:r w:rsidR="006B37CA">
        <w:t xml:space="preserve"> </w:t>
      </w:r>
      <w:r>
        <w:t>au deuxième tour signifie simplement qu’il n’a rien de plus à ajouter, mais il peut posséder jusqu’à 17HL, même sans contre d’appel.</w:t>
      </w:r>
    </w:p>
    <w:p w:rsidR="00BF06E7" w:rsidRDefault="00BF06E7" w:rsidP="00BF06E7">
      <w:pPr>
        <w:spacing w:after="120"/>
      </w:pPr>
      <w:r>
        <w:t>→ L’astérisque * indique une dénomination à alerter.</w:t>
      </w:r>
    </w:p>
    <w:p w:rsidR="003D4A9F" w:rsidRDefault="003D4A9F" w:rsidP="00BF06E7">
      <w:pPr>
        <w:spacing w:after="120"/>
      </w:pPr>
    </w:p>
    <w:p w:rsidR="00BF06E7" w:rsidRDefault="00BF06E7" w:rsidP="00BF06E7">
      <w:pPr>
        <w:pStyle w:val="Listepuces"/>
        <w:numPr>
          <w:ilvl w:val="0"/>
          <w:numId w:val="27"/>
        </w:numPr>
      </w:pPr>
      <w:r w:rsidRPr="008A337C">
        <w:t>Passe</w:t>
      </w:r>
      <w:r w:rsidRPr="008A337C">
        <w:tab/>
      </w:r>
      <w:r w:rsidRPr="00A9066D">
        <w:rPr>
          <w:color w:val="FF0000"/>
        </w:rPr>
        <w:t>NF</w:t>
      </w:r>
      <w:r w:rsidRPr="008A337C">
        <w:tab/>
      </w:r>
      <w:r w:rsidR="00D342C3">
        <w:t>Possible avec un misfit complet</w:t>
      </w:r>
      <w:r w:rsidR="00751BC4">
        <w:t xml:space="preserve"> et</w:t>
      </w:r>
      <w:r w:rsidR="00D342C3">
        <w:t xml:space="preserve"> 6-7 cartes à </w:t>
      </w:r>
      <w:r w:rsidR="006B37CA" w:rsidRPr="00136F81">
        <w:rPr>
          <w:color w:val="FF0000"/>
        </w:rPr>
        <w:t>♦</w:t>
      </w:r>
      <w:r w:rsidR="00D342C3">
        <w:t xml:space="preserve"> minimum. </w:t>
      </w:r>
      <w:r w:rsidR="006B37CA">
        <w:t xml:space="preserve">Dangereux mais que faire ? </w:t>
      </w:r>
      <w:r w:rsidR="00D342C3">
        <w:t xml:space="preserve">Exemple : </w:t>
      </w:r>
      <w:r w:rsidR="00D342C3" w:rsidRPr="007B3B1E">
        <w:sym w:font="Symbol" w:char="F0AA"/>
      </w:r>
      <w:r w:rsidR="00D342C3">
        <w:t xml:space="preserve">8 </w:t>
      </w:r>
      <w:r w:rsidR="00D342C3" w:rsidRPr="009A1D6A">
        <w:rPr>
          <w:color w:val="FF0000"/>
        </w:rPr>
        <w:sym w:font="Symbol" w:char="F0A9"/>
      </w:r>
      <w:r w:rsidR="00751BC4">
        <w:rPr>
          <w:color w:val="FF0000"/>
        </w:rPr>
        <w:t>DV6</w:t>
      </w:r>
      <w:r w:rsidR="00D342C3" w:rsidRPr="009A1D6A">
        <w:rPr>
          <w:color w:val="FF0000"/>
        </w:rPr>
        <w:t xml:space="preserve"> </w:t>
      </w:r>
      <w:r w:rsidR="00D342C3" w:rsidRPr="009A1D6A">
        <w:rPr>
          <w:color w:val="FF0000"/>
        </w:rPr>
        <w:sym w:font="Symbol" w:char="F0A8"/>
      </w:r>
      <w:r w:rsidR="006B37CA">
        <w:rPr>
          <w:color w:val="FF0000"/>
        </w:rPr>
        <w:t>R1097643</w:t>
      </w:r>
      <w:r w:rsidR="009A1D6A" w:rsidRPr="009A1D6A">
        <w:rPr>
          <w:color w:val="FF0000"/>
        </w:rPr>
        <w:t xml:space="preserve"> </w:t>
      </w:r>
      <w:r w:rsidR="00D342C3" w:rsidRPr="001A3F5B">
        <w:sym w:font="Symbol" w:char="F0A7"/>
      </w:r>
      <w:r w:rsidR="006B37CA">
        <w:t>75</w:t>
      </w:r>
      <w:r w:rsidR="002810FF">
        <w:t xml:space="preserve"> (un peu insuffisant pour </w:t>
      </w:r>
      <w:r w:rsidR="006B37CA">
        <w:t>3</w:t>
      </w:r>
      <w:r w:rsidR="006B37CA" w:rsidRPr="00136F81">
        <w:rPr>
          <w:color w:val="FF0000"/>
        </w:rPr>
        <w:t>♦</w:t>
      </w:r>
      <w:r w:rsidR="002810FF">
        <w:t xml:space="preserve"> au premier tour</w:t>
      </w:r>
      <w:r w:rsidR="006B37CA">
        <w:t>. Rappel : 2</w:t>
      </w:r>
      <w:r w:rsidR="006B37CA" w:rsidRPr="00136F81">
        <w:rPr>
          <w:color w:val="FF0000"/>
        </w:rPr>
        <w:t>♦</w:t>
      </w:r>
      <w:r w:rsidR="006B37CA">
        <w:t xml:space="preserve"> aurait été un </w:t>
      </w:r>
      <w:r w:rsidR="003A5622">
        <w:t>cue-bid indiquant un bicolore majeur</w:t>
      </w:r>
      <w:r w:rsidR="006B37CA">
        <w:t>)</w:t>
      </w:r>
      <w:r w:rsidR="002810FF">
        <w:t>.</w:t>
      </w:r>
    </w:p>
    <w:p w:rsidR="00BF06E7" w:rsidRDefault="00BF06E7" w:rsidP="00BF06E7">
      <w:pPr>
        <w:pStyle w:val="Listepuces"/>
        <w:numPr>
          <w:ilvl w:val="0"/>
          <w:numId w:val="27"/>
        </w:numPr>
      </w:pPr>
      <w:r>
        <w:t>2</w:t>
      </w:r>
      <w:r w:rsidR="00751BC4" w:rsidRPr="00751BC4">
        <w:rPr>
          <w:color w:val="FF0000"/>
        </w:rPr>
        <w:sym w:font="Symbol" w:char="F0A9"/>
      </w:r>
      <w:r>
        <w:tab/>
      </w:r>
      <w:r>
        <w:tab/>
      </w:r>
      <w:r w:rsidRPr="00A9066D">
        <w:rPr>
          <w:color w:val="FF0000"/>
        </w:rPr>
        <w:t>F</w:t>
      </w:r>
      <w:r>
        <w:tab/>
      </w:r>
      <w:r w:rsidR="008923B8">
        <w:t xml:space="preserve">Cue-bid du répondant, </w:t>
      </w:r>
      <w:r w:rsidR="003A5622">
        <w:t xml:space="preserve">avec </w:t>
      </w:r>
      <w:r w:rsidR="0042062E">
        <w:t xml:space="preserve">3 </w:t>
      </w:r>
      <w:r w:rsidR="003A5622">
        <w:t xml:space="preserve">cartes à </w:t>
      </w:r>
      <w:r w:rsidR="005E39BC" w:rsidRPr="005B3D05">
        <w:t>♣</w:t>
      </w:r>
      <w:r w:rsidR="0042062E">
        <w:t xml:space="preserve"> et 3 </w:t>
      </w:r>
      <w:r w:rsidR="003A5622">
        <w:t xml:space="preserve">à </w:t>
      </w:r>
      <w:r w:rsidR="0042062E" w:rsidRPr="0042062E">
        <w:sym w:font="Symbol" w:char="F0AA"/>
      </w:r>
      <w:r w:rsidR="002810FF">
        <w:t xml:space="preserve">, </w:t>
      </w:r>
      <w:r w:rsidR="008923B8">
        <w:t>1</w:t>
      </w:r>
      <w:r w:rsidR="005E39BC">
        <w:t>2</w:t>
      </w:r>
      <w:r w:rsidR="0042062E">
        <w:t>HL</w:t>
      </w:r>
      <w:r w:rsidR="002810FF">
        <w:t>D</w:t>
      </w:r>
      <w:r w:rsidR="0042062E">
        <w:t xml:space="preserve"> au maximum.</w:t>
      </w:r>
      <w:r w:rsidR="00751BC4">
        <w:t xml:space="preserve"> Nord choisit…</w:t>
      </w:r>
    </w:p>
    <w:p w:rsidR="0042062E" w:rsidRDefault="00BF06E7" w:rsidP="0042062E">
      <w:pPr>
        <w:pStyle w:val="Listepuces"/>
        <w:numPr>
          <w:ilvl w:val="0"/>
          <w:numId w:val="19"/>
        </w:numPr>
      </w:pPr>
      <w:r w:rsidRPr="00000947">
        <w:t>2</w:t>
      </w:r>
      <w:r w:rsidRPr="007B3B1E">
        <w:sym w:font="Symbol" w:char="F0AA"/>
      </w:r>
      <w:r w:rsidR="0042062E" w:rsidRPr="00000947">
        <w:tab/>
      </w:r>
      <w:r w:rsidR="0042062E" w:rsidRPr="00000947">
        <w:tab/>
      </w:r>
      <w:r w:rsidR="0042062E" w:rsidRPr="00A9066D">
        <w:rPr>
          <w:color w:val="FF0000"/>
        </w:rPr>
        <w:t>NF</w:t>
      </w:r>
      <w:r w:rsidR="0042062E" w:rsidRPr="00000947">
        <w:tab/>
      </w:r>
      <w:r w:rsidR="0042062E">
        <w:t xml:space="preserve">Préférence, 2 cartes au minimum à </w:t>
      </w:r>
      <w:r w:rsidR="0042062E" w:rsidRPr="007B3B1E">
        <w:sym w:font="Symbol" w:char="F0AA"/>
      </w:r>
      <w:r w:rsidR="008923B8">
        <w:t>, sans meilleur</w:t>
      </w:r>
      <w:r w:rsidR="003A5622">
        <w:t>e</w:t>
      </w:r>
      <w:r w:rsidR="008923B8">
        <w:t xml:space="preserve"> enchère. 12</w:t>
      </w:r>
      <w:r w:rsidR="0042062E">
        <w:t>HL au plus.</w:t>
      </w:r>
      <w:r w:rsidR="008923B8">
        <w:t xml:space="preserve"> Nord ne reparle qu’avec la valeur d’une belle ouverture.</w:t>
      </w:r>
    </w:p>
    <w:p w:rsidR="00765FAE" w:rsidRDefault="00BF06E7" w:rsidP="00765FAE">
      <w:pPr>
        <w:pStyle w:val="Listepuces"/>
        <w:numPr>
          <w:ilvl w:val="0"/>
          <w:numId w:val="27"/>
        </w:numPr>
      </w:pPr>
      <w:r>
        <w:t>2SA</w:t>
      </w:r>
      <w:r>
        <w:tab/>
      </w:r>
      <w:r w:rsidRPr="00A9066D">
        <w:rPr>
          <w:color w:val="FF0000"/>
        </w:rPr>
        <w:t>NF</w:t>
      </w:r>
      <w:r>
        <w:tab/>
      </w:r>
      <w:r w:rsidR="0042062E">
        <w:t xml:space="preserve">11-12HL, au plus 2 </w:t>
      </w:r>
      <w:r w:rsidR="005E39BC" w:rsidRPr="005B3D05">
        <w:t>♣</w:t>
      </w:r>
      <w:r w:rsidR="0042062E">
        <w:t xml:space="preserve"> et 2 </w:t>
      </w:r>
      <w:r w:rsidR="0042062E" w:rsidRPr="007B3B1E">
        <w:sym w:font="Symbol" w:char="F0AA"/>
      </w:r>
      <w:r w:rsidR="0042062E">
        <w:t xml:space="preserve">, </w:t>
      </w:r>
      <w:r>
        <w:t>tenue</w:t>
      </w:r>
      <w:r w:rsidR="008923B8">
        <w:t>s</w:t>
      </w:r>
      <w:r>
        <w:t xml:space="preserve"> </w:t>
      </w:r>
      <w:r w:rsidR="005E39BC" w:rsidRPr="00136F81">
        <w:rPr>
          <w:color w:val="FF0000"/>
        </w:rPr>
        <w:t>♦</w:t>
      </w:r>
      <w:r w:rsidR="008923B8">
        <w:t xml:space="preserve"> et </w:t>
      </w:r>
      <w:r w:rsidR="00751BC4" w:rsidRPr="00751BC4">
        <w:rPr>
          <w:color w:val="FF0000"/>
        </w:rPr>
        <w:sym w:font="Symbol" w:char="F0A9"/>
      </w:r>
      <w:r>
        <w:t>.</w:t>
      </w:r>
      <w:r w:rsidR="0042062E">
        <w:t xml:space="preserve"> Ou bien</w:t>
      </w:r>
      <w:r w:rsidR="00765FAE">
        <w:t xml:space="preserve"> (grande compétition)</w:t>
      </w:r>
      <w:r w:rsidR="0042062E">
        <w:t xml:space="preserve"> </w:t>
      </w:r>
      <w:r w:rsidR="0042062E" w:rsidRPr="0042062E">
        <w:rPr>
          <w:u w:val="single"/>
        </w:rPr>
        <w:t>forcing, conventionnel</w:t>
      </w:r>
      <w:r w:rsidR="0042062E">
        <w:t xml:space="preserve"> avec 3 cartes</w:t>
      </w:r>
      <w:r w:rsidR="00751BC4">
        <w:t xml:space="preserve"> à </w:t>
      </w:r>
      <w:r w:rsidR="005E39BC" w:rsidRPr="005B3D05">
        <w:t>♣</w:t>
      </w:r>
      <w:r w:rsidR="0042062E">
        <w:t xml:space="preserve"> </w:t>
      </w:r>
      <w:r w:rsidR="0042062E" w:rsidRPr="00751BC4">
        <w:rPr>
          <w:u w:val="single"/>
        </w:rPr>
        <w:t>ou</w:t>
      </w:r>
      <w:r w:rsidR="0042062E">
        <w:t xml:space="preserve"> </w:t>
      </w:r>
      <w:r w:rsidR="00751BC4">
        <w:t xml:space="preserve">à </w:t>
      </w:r>
      <w:r w:rsidR="0042062E" w:rsidRPr="007B3B1E">
        <w:sym w:font="Symbol" w:char="F0AA"/>
      </w:r>
      <w:r w:rsidR="0042062E">
        <w:t>.</w:t>
      </w:r>
      <w:r w:rsidR="00765FAE">
        <w:t xml:space="preserve"> Nord répond classiquement :</w:t>
      </w:r>
    </w:p>
    <w:p w:rsidR="00765FAE" w:rsidRDefault="00765FAE" w:rsidP="00DC5567">
      <w:pPr>
        <w:pStyle w:val="Listepuces"/>
      </w:pPr>
      <w:r>
        <w:t>3</w:t>
      </w:r>
      <w:r w:rsidR="005E39BC" w:rsidRPr="005B3D05">
        <w:t>♣</w:t>
      </w:r>
      <w:r>
        <w:tab/>
      </w:r>
      <w:r>
        <w:tab/>
      </w:r>
      <w:r w:rsidRPr="00DC5567">
        <w:rPr>
          <w:color w:val="FF0000"/>
        </w:rPr>
        <w:t>NF</w:t>
      </w:r>
      <w:r>
        <w:tab/>
        <w:t>Minimum, 14</w:t>
      </w:r>
      <w:r w:rsidR="002810FF">
        <w:t xml:space="preserve">-15HL. Sud passe, </w:t>
      </w:r>
      <w:r>
        <w:t>rectifie à 3</w:t>
      </w:r>
      <w:r w:rsidRPr="007B3B1E">
        <w:sym w:font="Symbol" w:char="F0AA"/>
      </w:r>
      <w:r w:rsidR="002810FF">
        <w:t xml:space="preserve"> ou poursuit</w:t>
      </w:r>
      <w:r>
        <w:t>.</w:t>
      </w:r>
    </w:p>
    <w:p w:rsidR="00765FAE" w:rsidRDefault="00765FAE" w:rsidP="00765FAE">
      <w:pPr>
        <w:pStyle w:val="Listepuces"/>
      </w:pPr>
      <w:r>
        <w:t>3</w:t>
      </w:r>
      <w:r w:rsidRPr="007B3B1E">
        <w:sym w:font="Symbol" w:char="F0AA"/>
      </w:r>
      <w:r>
        <w:tab/>
      </w:r>
      <w:r>
        <w:tab/>
      </w:r>
      <w:r w:rsidRPr="00765FAE">
        <w:rPr>
          <w:color w:val="FF0000"/>
        </w:rPr>
        <w:t>F</w:t>
      </w:r>
      <w:r w:rsidR="00751BC4">
        <w:tab/>
        <w:t>6</w:t>
      </w:r>
      <w:r w:rsidR="006E091E">
        <w:t xml:space="preserve"> </w:t>
      </w:r>
      <w:r>
        <w:t xml:space="preserve">cartes à </w:t>
      </w:r>
      <w:r w:rsidRPr="007B3B1E">
        <w:sym w:font="Symbol" w:char="F0AA"/>
      </w:r>
      <w:r>
        <w:t>, espoir de chelem, à partir de 16HL.</w:t>
      </w:r>
      <w:r w:rsidR="002810FF">
        <w:t xml:space="preserve"> Demande de contrôles.</w:t>
      </w:r>
    </w:p>
    <w:p w:rsidR="00765FAE" w:rsidRDefault="00765FAE" w:rsidP="00765FAE">
      <w:pPr>
        <w:pStyle w:val="Listepuces"/>
      </w:pPr>
      <w:r>
        <w:t>4</w:t>
      </w:r>
      <w:r w:rsidR="005E39BC" w:rsidRPr="00136F81">
        <w:rPr>
          <w:color w:val="FF0000"/>
        </w:rPr>
        <w:t>♦</w:t>
      </w:r>
      <w:r>
        <w:tab/>
      </w:r>
      <w:r>
        <w:tab/>
      </w:r>
      <w:r w:rsidRPr="00765FAE">
        <w:rPr>
          <w:color w:val="FF0000"/>
        </w:rPr>
        <w:t>F</w:t>
      </w:r>
      <w:r>
        <w:tab/>
        <w:t xml:space="preserve">Espoir de chelem avec 6 ou 7 cartes à </w:t>
      </w:r>
      <w:r w:rsidR="005E39BC" w:rsidRPr="005B3D05">
        <w:t>♣</w:t>
      </w:r>
      <w:r>
        <w:t>.</w:t>
      </w:r>
      <w:r w:rsidR="002810FF">
        <w:t xml:space="preserve"> Demande de contrôles.</w:t>
      </w:r>
    </w:p>
    <w:p w:rsidR="00765FAE" w:rsidRDefault="00765FAE" w:rsidP="00765FAE">
      <w:pPr>
        <w:pStyle w:val="Listepuces"/>
      </w:pPr>
      <w:r>
        <w:t>4</w:t>
      </w:r>
      <w:r w:rsidR="00751BC4" w:rsidRPr="00751BC4">
        <w:rPr>
          <w:color w:val="FF0000"/>
        </w:rPr>
        <w:sym w:font="Symbol" w:char="F0A9"/>
      </w:r>
      <w:r>
        <w:tab/>
      </w:r>
      <w:r>
        <w:tab/>
      </w:r>
      <w:r w:rsidRPr="00765FAE">
        <w:rPr>
          <w:color w:val="FF0000"/>
        </w:rPr>
        <w:t>F</w:t>
      </w:r>
      <w:r>
        <w:tab/>
      </w:r>
      <w:r w:rsidR="003A5622">
        <w:t>Cue-bid, d</w:t>
      </w:r>
      <w:r>
        <w:t>emande</w:t>
      </w:r>
      <w:r w:rsidR="00751BC4">
        <w:t xml:space="preserve"> à Sud de choisir entre 5</w:t>
      </w:r>
      <w:r w:rsidR="005E39BC" w:rsidRPr="005B3D05">
        <w:t>♣</w:t>
      </w:r>
      <w:r>
        <w:t xml:space="preserve"> et 4</w:t>
      </w:r>
      <w:r w:rsidRPr="007B3B1E">
        <w:sym w:font="Symbol" w:char="F0AA"/>
      </w:r>
      <w:r>
        <w:t>.</w:t>
      </w:r>
    </w:p>
    <w:p w:rsidR="005E39BC" w:rsidRDefault="005E39BC" w:rsidP="005E39BC">
      <w:pPr>
        <w:pStyle w:val="Listepuces"/>
        <w:numPr>
          <w:ilvl w:val="0"/>
          <w:numId w:val="27"/>
        </w:numPr>
      </w:pPr>
      <w:r>
        <w:t>3</w:t>
      </w:r>
      <w:r w:rsidRPr="005B3D05">
        <w:t>♣</w:t>
      </w:r>
      <w:r w:rsidRPr="00000947">
        <w:tab/>
      </w:r>
      <w:r w:rsidRPr="00000947">
        <w:tab/>
      </w:r>
      <w:r w:rsidRPr="00A9066D">
        <w:rPr>
          <w:color w:val="FF0000"/>
        </w:rPr>
        <w:t>NF</w:t>
      </w:r>
      <w:r w:rsidRPr="00000947">
        <w:tab/>
      </w:r>
      <w:r>
        <w:t xml:space="preserve">Préférence, 2 cartes au minimum à </w:t>
      </w:r>
      <w:r w:rsidRPr="005B3D05">
        <w:t>♣</w:t>
      </w:r>
      <w:r>
        <w:t>, sans meilleur</w:t>
      </w:r>
      <w:r w:rsidR="003A5622">
        <w:t>e</w:t>
      </w:r>
      <w:r>
        <w:t xml:space="preserve"> enchère. 12HL au plus. Nord ne reparle qu’avec la valeur d’une belle ouverture.</w:t>
      </w:r>
    </w:p>
    <w:p w:rsidR="00BF06E7" w:rsidRDefault="00BF06E7" w:rsidP="00BF06E7">
      <w:pPr>
        <w:pStyle w:val="Listepuces"/>
        <w:numPr>
          <w:ilvl w:val="0"/>
          <w:numId w:val="27"/>
        </w:numPr>
      </w:pPr>
      <w:r>
        <w:t>3</w:t>
      </w:r>
      <w:r w:rsidR="005E39BC" w:rsidRPr="00136F81">
        <w:rPr>
          <w:color w:val="FF0000"/>
        </w:rPr>
        <w:t>♦</w:t>
      </w:r>
      <w:r>
        <w:t>*</w:t>
      </w:r>
      <w:r>
        <w:tab/>
      </w:r>
      <w:r>
        <w:tab/>
      </w:r>
      <w:r w:rsidR="006E091E">
        <w:rPr>
          <w:color w:val="FF0000"/>
        </w:rPr>
        <w:t>F</w:t>
      </w:r>
      <w:r>
        <w:tab/>
      </w:r>
      <w:r w:rsidR="005E39BC">
        <w:t>Cue-bid sur cue-bid, f</w:t>
      </w:r>
      <w:r w:rsidR="003A5622">
        <w:t>orcing de manche (15</w:t>
      </w:r>
      <w:r w:rsidR="006E091E">
        <w:t>HL</w:t>
      </w:r>
      <w:r w:rsidR="003D4A9F">
        <w:t>D</w:t>
      </w:r>
      <w:r w:rsidR="00330285">
        <w:t xml:space="preserve"> et +). Au moins un fit</w:t>
      </w:r>
      <w:r w:rsidR="006E091E">
        <w:t xml:space="preserve"> 4</w:t>
      </w:r>
      <w:r w:rsidR="006E091E" w:rsidRPr="006E091E">
        <w:rPr>
          <w:vertAlign w:val="superscript"/>
        </w:rPr>
        <w:t>ème</w:t>
      </w:r>
      <w:r w:rsidR="00330285">
        <w:t xml:space="preserve">, </w:t>
      </w:r>
      <w:r w:rsidR="00330285" w:rsidRPr="007B3B1E">
        <w:sym w:font="Symbol" w:char="F0AA"/>
      </w:r>
      <w:r w:rsidR="00330285">
        <w:t xml:space="preserve"> ou </w:t>
      </w:r>
      <w:r w:rsidR="005E39BC" w:rsidRPr="005B3D05">
        <w:t>♣</w:t>
      </w:r>
      <w:r w:rsidR="00330285">
        <w:t xml:space="preserve"> </w:t>
      </w:r>
      <w:r w:rsidR="006E091E">
        <w:t>(fit 9</w:t>
      </w:r>
      <w:r w:rsidR="006E091E" w:rsidRPr="006E091E">
        <w:rPr>
          <w:vertAlign w:val="superscript"/>
        </w:rPr>
        <w:t>ème</w:t>
      </w:r>
      <w:r w:rsidR="006E091E">
        <w:t xml:space="preserve"> certain</w:t>
      </w:r>
      <w:r w:rsidR="003D4A9F">
        <w:t> : a</w:t>
      </w:r>
      <w:r w:rsidR="006E091E">
        <w:t>vec 3 cartes seulement, on aurait dit 2SA</w:t>
      </w:r>
      <w:r w:rsidR="003D4A9F">
        <w:t xml:space="preserve">, </w:t>
      </w:r>
      <w:r w:rsidR="006E091E">
        <w:t>voir ci-dessus</w:t>
      </w:r>
      <w:r w:rsidR="005E39BC">
        <w:t xml:space="preserve"> « grande compétition »)</w:t>
      </w:r>
      <w:r w:rsidR="006E091E">
        <w:t xml:space="preserve">. Levées de défense </w:t>
      </w:r>
      <w:r w:rsidR="005E39BC">
        <w:t xml:space="preserve">à </w:t>
      </w:r>
      <w:r w:rsidR="005E39BC" w:rsidRPr="00136F81">
        <w:rPr>
          <w:color w:val="FF0000"/>
        </w:rPr>
        <w:t>♦</w:t>
      </w:r>
      <w:r w:rsidR="005E39BC">
        <w:t xml:space="preserve"> et </w:t>
      </w:r>
      <w:r w:rsidR="005E39BC" w:rsidRPr="002A3F83">
        <w:rPr>
          <w:color w:val="FF0000"/>
        </w:rPr>
        <w:t>♥</w:t>
      </w:r>
      <w:r w:rsidR="006E091E">
        <w:t xml:space="preserve">. </w:t>
      </w:r>
      <w:r>
        <w:t>No</w:t>
      </w:r>
      <w:r w:rsidR="006E091E">
        <w:t>rd :</w:t>
      </w:r>
    </w:p>
    <w:p w:rsidR="005E39BC" w:rsidRPr="006E091E" w:rsidRDefault="005E39BC" w:rsidP="005E39BC">
      <w:pPr>
        <w:pStyle w:val="Listepuces"/>
      </w:pPr>
      <w:r>
        <w:t>3</w:t>
      </w:r>
      <w:r w:rsidRPr="00330285">
        <w:rPr>
          <w:color w:val="FF0000"/>
        </w:rPr>
        <w:sym w:font="Symbol" w:char="F0A9"/>
      </w:r>
      <w:r w:rsidRPr="006E091E">
        <w:tab/>
      </w:r>
      <w:r w:rsidRPr="006E091E">
        <w:tab/>
      </w:r>
      <w:r w:rsidRPr="00F47F6C">
        <w:rPr>
          <w:color w:val="FF0000"/>
        </w:rPr>
        <w:t>F</w:t>
      </w:r>
      <w:r w:rsidRPr="0046746F">
        <w:tab/>
      </w:r>
      <w:r w:rsidR="0046746F" w:rsidRPr="0046746F">
        <w:t>♣</w:t>
      </w:r>
      <w:r w:rsidR="0046746F">
        <w:t xml:space="preserve"> </w:t>
      </w:r>
      <w:r>
        <w:t xml:space="preserve">ou </w:t>
      </w:r>
      <w:r w:rsidRPr="006E091E">
        <w:sym w:font="Symbol" w:char="F0AA"/>
      </w:r>
      <w:r>
        <w:t xml:space="preserve"> indifférent, non minimum 16-17HLD</w:t>
      </w:r>
      <w:r w:rsidRPr="006E091E">
        <w:t>.</w:t>
      </w:r>
      <w:r>
        <w:t xml:space="preserve"> BW sans atout fixé.</w:t>
      </w:r>
    </w:p>
    <w:p w:rsidR="006E091E" w:rsidRDefault="006E091E" w:rsidP="006E091E">
      <w:pPr>
        <w:pStyle w:val="Listepuces"/>
      </w:pPr>
      <w:r w:rsidRPr="006E091E">
        <w:t>3</w:t>
      </w:r>
      <w:r w:rsidRPr="006E091E">
        <w:sym w:font="Symbol" w:char="F0AA"/>
      </w:r>
      <w:r w:rsidRPr="006E091E">
        <w:tab/>
      </w:r>
      <w:r w:rsidRPr="006E091E">
        <w:tab/>
      </w:r>
      <w:r w:rsidRPr="006E091E">
        <w:rPr>
          <w:color w:val="FF0000"/>
        </w:rPr>
        <w:t>F</w:t>
      </w:r>
      <w:r w:rsidRPr="006E091E">
        <w:tab/>
      </w:r>
      <w:r w:rsidR="0046746F" w:rsidRPr="006E091E">
        <w:t>Minimum, 14</w:t>
      </w:r>
      <w:r w:rsidR="0046746F">
        <w:t>-15HLD. Sud décide, manche (4</w:t>
      </w:r>
      <w:r w:rsidR="0046746F" w:rsidRPr="0021470C">
        <w:t>♠</w:t>
      </w:r>
      <w:r w:rsidR="0046746F">
        <w:t xml:space="preserve"> ou 5</w:t>
      </w:r>
      <w:r w:rsidR="0046746F" w:rsidRPr="005B3D05">
        <w:t>♣</w:t>
      </w:r>
      <w:r w:rsidR="0046746F">
        <w:t>) ou autre enchère (déclic en vue d’un chelem). Blackwood sans connaître l’atout.</w:t>
      </w:r>
    </w:p>
    <w:p w:rsidR="006E091E" w:rsidRPr="006E091E" w:rsidRDefault="006E091E" w:rsidP="006E091E">
      <w:pPr>
        <w:pStyle w:val="Listepuces"/>
      </w:pPr>
      <w:r>
        <w:t>3SA</w:t>
      </w:r>
      <w:r>
        <w:tab/>
      </w:r>
      <w:r w:rsidRPr="006E091E">
        <w:rPr>
          <w:color w:val="FF0000"/>
        </w:rPr>
        <w:t>F</w:t>
      </w:r>
      <w:r w:rsidRPr="006E091E">
        <w:tab/>
      </w:r>
      <w:r>
        <w:t>Coup d</w:t>
      </w:r>
      <w:r w:rsidR="0046746F">
        <w:t>e frein, minimum, 14-15</w:t>
      </w:r>
      <w:r>
        <w:t>HL</w:t>
      </w:r>
      <w:r w:rsidR="0046746F">
        <w:t>D</w:t>
      </w:r>
      <w:r w:rsidR="00F47F6C">
        <w:t>. BW sans atout fixé.</w:t>
      </w:r>
    </w:p>
    <w:p w:rsidR="005E39BC" w:rsidRPr="006E091E" w:rsidRDefault="0046746F" w:rsidP="005E39BC">
      <w:pPr>
        <w:pStyle w:val="Listepuces"/>
      </w:pPr>
      <w:r>
        <w:t>4</w:t>
      </w:r>
      <w:r w:rsidRPr="005B3D05">
        <w:t>♣</w:t>
      </w:r>
      <w:r w:rsidR="005E39BC" w:rsidRPr="006E091E">
        <w:tab/>
      </w:r>
      <w:r w:rsidR="005E39BC" w:rsidRPr="006E091E">
        <w:tab/>
      </w:r>
      <w:r w:rsidR="005E39BC" w:rsidRPr="006E091E">
        <w:rPr>
          <w:color w:val="FF0000"/>
        </w:rPr>
        <w:t>F</w:t>
      </w:r>
      <w:r w:rsidR="005E39BC" w:rsidRPr="006E091E">
        <w:tab/>
      </w:r>
      <w:r>
        <w:t>A partir de 16HLD. 4SA Blackwood sans connaître l’atout.</w:t>
      </w:r>
    </w:p>
    <w:p w:rsidR="006E091E" w:rsidRPr="006E091E" w:rsidRDefault="006E091E" w:rsidP="006E091E">
      <w:pPr>
        <w:pStyle w:val="Listepuces"/>
      </w:pPr>
      <w:r w:rsidRPr="006E091E">
        <w:t>4</w:t>
      </w:r>
      <w:r w:rsidR="0046746F" w:rsidRPr="00136F81">
        <w:rPr>
          <w:color w:val="FF0000"/>
        </w:rPr>
        <w:t>♦</w:t>
      </w:r>
      <w:r w:rsidRPr="006E091E">
        <w:tab/>
      </w:r>
      <w:r w:rsidRPr="006E091E">
        <w:tab/>
      </w:r>
      <w:r w:rsidRPr="00F47F6C">
        <w:rPr>
          <w:color w:val="FF0000"/>
        </w:rPr>
        <w:t>F</w:t>
      </w:r>
      <w:r w:rsidRPr="006E091E">
        <w:tab/>
        <w:t xml:space="preserve">Espoir de chelem avec 6 ou 7 cartes à </w:t>
      </w:r>
      <w:r w:rsidR="0046746F" w:rsidRPr="005B3D05">
        <w:t>♣</w:t>
      </w:r>
      <w:r w:rsidRPr="006E091E">
        <w:t>.</w:t>
      </w:r>
      <w:r w:rsidR="00330285">
        <w:t xml:space="preserve"> </w:t>
      </w:r>
      <w:r w:rsidR="00F47F6C">
        <w:t xml:space="preserve">Blackwood à l’atout </w:t>
      </w:r>
      <w:r w:rsidR="0046746F" w:rsidRPr="005B3D05">
        <w:t>♣</w:t>
      </w:r>
      <w:r w:rsidR="00F47F6C">
        <w:t>.</w:t>
      </w:r>
    </w:p>
    <w:p w:rsidR="00BF06E7" w:rsidRDefault="00BF06E7" w:rsidP="00BF06E7">
      <w:pPr>
        <w:pStyle w:val="Listepuces"/>
        <w:numPr>
          <w:ilvl w:val="0"/>
          <w:numId w:val="27"/>
        </w:numPr>
      </w:pPr>
      <w:r>
        <w:t>3</w:t>
      </w:r>
      <w:r w:rsidR="00330285" w:rsidRPr="00330285">
        <w:rPr>
          <w:color w:val="FF0000"/>
        </w:rPr>
        <w:sym w:font="Symbol" w:char="F0A9"/>
      </w:r>
      <w:r w:rsidRPr="00FF1137">
        <w:tab/>
      </w:r>
      <w:r w:rsidRPr="00FF1137">
        <w:tab/>
      </w:r>
      <w:r w:rsidRPr="00A9066D">
        <w:rPr>
          <w:color w:val="FF0000"/>
        </w:rPr>
        <w:t>F</w:t>
      </w:r>
      <w:r w:rsidRPr="00FF1137">
        <w:tab/>
      </w:r>
      <w:r w:rsidR="008923B8">
        <w:t xml:space="preserve">Cue-bid à saut court à </w:t>
      </w:r>
      <w:r w:rsidR="00330285" w:rsidRPr="00330285">
        <w:rPr>
          <w:color w:val="FF0000"/>
        </w:rPr>
        <w:sym w:font="Symbol" w:char="F0A9"/>
      </w:r>
      <w:r w:rsidR="008923B8">
        <w:t>, main limite, e</w:t>
      </w:r>
      <w:r w:rsidR="00F47F6C">
        <w:t>spoir de manche</w:t>
      </w:r>
      <w:r w:rsidR="00FF73BE">
        <w:t xml:space="preserve">, </w:t>
      </w:r>
      <w:r w:rsidR="00F47F6C">
        <w:t>3</w:t>
      </w:r>
      <w:r w:rsidR="00330285">
        <w:t xml:space="preserve">+ cartes à </w:t>
      </w:r>
      <w:r w:rsidR="0046746F" w:rsidRPr="005B3D05">
        <w:t>♣</w:t>
      </w:r>
      <w:r w:rsidR="00F47F6C">
        <w:t xml:space="preserve"> et 3 </w:t>
      </w:r>
      <w:r w:rsidR="00330285">
        <w:t xml:space="preserve">à </w:t>
      </w:r>
      <w:r w:rsidR="00F47F6C" w:rsidRPr="007B3B1E">
        <w:sym w:font="Symbol" w:char="F0AA"/>
      </w:r>
      <w:r w:rsidR="00F47F6C">
        <w:t xml:space="preserve"> commandé</w:t>
      </w:r>
      <w:r w:rsidR="00330285">
        <w:t>e</w:t>
      </w:r>
      <w:r w:rsidR="00F47F6C">
        <w:t>s par un honneur, 11-12HLD.</w:t>
      </w:r>
    </w:p>
    <w:p w:rsidR="00FF73BE" w:rsidRDefault="00FF73BE" w:rsidP="00FF73BE">
      <w:pPr>
        <w:pStyle w:val="Listepuces"/>
        <w:numPr>
          <w:ilvl w:val="0"/>
          <w:numId w:val="27"/>
        </w:numPr>
      </w:pPr>
      <w:r>
        <w:t>3</w:t>
      </w:r>
      <w:r w:rsidRPr="007B3B1E">
        <w:sym w:font="Symbol" w:char="F0AA"/>
      </w:r>
      <w:r w:rsidRPr="00FF1137">
        <w:tab/>
      </w:r>
      <w:r w:rsidRPr="00FF1137">
        <w:tab/>
      </w:r>
      <w:r w:rsidRPr="00A9066D">
        <w:rPr>
          <w:color w:val="FF0000"/>
        </w:rPr>
        <w:t>NF</w:t>
      </w:r>
      <w:r w:rsidRPr="00FF1137">
        <w:tab/>
      </w:r>
      <w:r>
        <w:t xml:space="preserve">4 cartes à </w:t>
      </w:r>
      <w:r w:rsidRPr="007B3B1E">
        <w:sym w:font="Symbol" w:char="F0AA"/>
      </w:r>
      <w:r w:rsidR="008923B8">
        <w:t xml:space="preserve">, </w:t>
      </w:r>
      <w:r>
        <w:t>barrage</w:t>
      </w:r>
      <w:r w:rsidR="008923B8">
        <w:t xml:space="preserve">, </w:t>
      </w:r>
      <w:r>
        <w:t>maximum 10HLD.</w:t>
      </w:r>
    </w:p>
    <w:p w:rsidR="00BF06E7" w:rsidRDefault="00BF06E7" w:rsidP="00BF06E7">
      <w:pPr>
        <w:pStyle w:val="Listepuces"/>
        <w:numPr>
          <w:ilvl w:val="0"/>
          <w:numId w:val="27"/>
        </w:numPr>
      </w:pPr>
      <w:r>
        <w:t>3SA</w:t>
      </w:r>
      <w:r>
        <w:tab/>
      </w:r>
      <w:r w:rsidRPr="00A9066D">
        <w:rPr>
          <w:color w:val="FF0000"/>
        </w:rPr>
        <w:t>NF</w:t>
      </w:r>
      <w:r>
        <w:tab/>
        <w:t xml:space="preserve">9 levées </w:t>
      </w:r>
      <w:r w:rsidR="00330285">
        <w:t xml:space="preserve">probables, pas de fit </w:t>
      </w:r>
      <w:r w:rsidR="00330285" w:rsidRPr="007B3B1E">
        <w:sym w:font="Symbol" w:char="F0AA"/>
      </w:r>
      <w:r w:rsidR="00AF7AC6">
        <w:t xml:space="preserve">, long fit </w:t>
      </w:r>
      <w:r w:rsidR="0046746F" w:rsidRPr="005B3D05">
        <w:t>♣</w:t>
      </w:r>
      <w:r>
        <w:t xml:space="preserve">. Ex : </w:t>
      </w:r>
      <w:r w:rsidRPr="0021470C">
        <w:t>♠</w:t>
      </w:r>
      <w:r w:rsidR="00FF73BE">
        <w:t>8</w:t>
      </w:r>
      <w:r>
        <w:t xml:space="preserve">4 </w:t>
      </w:r>
      <w:r w:rsidRPr="002A3F83">
        <w:rPr>
          <w:color w:val="FF0000"/>
        </w:rPr>
        <w:t>♥</w:t>
      </w:r>
      <w:r w:rsidR="00330285">
        <w:rPr>
          <w:color w:val="FF0000"/>
        </w:rPr>
        <w:t>R</w:t>
      </w:r>
      <w:r w:rsidR="00FF73BE">
        <w:rPr>
          <w:color w:val="FF0000"/>
        </w:rPr>
        <w:t>3</w:t>
      </w:r>
      <w:r>
        <w:rPr>
          <w:color w:val="FF0000"/>
        </w:rPr>
        <w:t xml:space="preserve"> </w:t>
      </w:r>
      <w:r w:rsidRPr="00FF1137">
        <w:rPr>
          <w:color w:val="FF0000"/>
        </w:rPr>
        <w:t>♦</w:t>
      </w:r>
      <w:r w:rsidR="0046746F">
        <w:rPr>
          <w:color w:val="FF0000"/>
        </w:rPr>
        <w:t>AV9</w:t>
      </w:r>
      <w:r>
        <w:rPr>
          <w:color w:val="FF0000"/>
        </w:rPr>
        <w:t xml:space="preserve"> </w:t>
      </w:r>
      <w:r w:rsidRPr="005B3D05">
        <w:t>♣</w:t>
      </w:r>
      <w:r w:rsidR="0046746F">
        <w:t>RDV642</w:t>
      </w:r>
      <w:r>
        <w:t>.</w:t>
      </w:r>
    </w:p>
    <w:p w:rsidR="00AF7AC6" w:rsidRDefault="00AF7AC6" w:rsidP="00AF7AC6">
      <w:pPr>
        <w:pStyle w:val="Listepuces"/>
        <w:numPr>
          <w:ilvl w:val="0"/>
          <w:numId w:val="27"/>
        </w:numPr>
      </w:pPr>
      <w:r>
        <w:t>4</w:t>
      </w:r>
      <w:r w:rsidR="0046746F" w:rsidRPr="005B3D05">
        <w:t>♣</w:t>
      </w:r>
      <w:r>
        <w:tab/>
      </w:r>
      <w:r>
        <w:tab/>
      </w:r>
      <w:r w:rsidRPr="00A9066D">
        <w:rPr>
          <w:color w:val="FF0000"/>
        </w:rPr>
        <w:t>NF</w:t>
      </w:r>
      <w:r>
        <w:tab/>
        <w:t xml:space="preserve">4 ou 5 cartes à </w:t>
      </w:r>
      <w:r w:rsidR="0046746F" w:rsidRPr="005B3D05">
        <w:t>♣</w:t>
      </w:r>
      <w:r>
        <w:t>, « attaque-défense » avec 12HLD maximum (9H, sans As).</w:t>
      </w:r>
    </w:p>
    <w:p w:rsidR="0046746F" w:rsidRDefault="0046746F" w:rsidP="0046746F">
      <w:pPr>
        <w:pStyle w:val="Listepuces"/>
        <w:numPr>
          <w:ilvl w:val="0"/>
          <w:numId w:val="27"/>
        </w:numPr>
      </w:pPr>
      <w:r>
        <w:t>4</w:t>
      </w:r>
      <w:r w:rsidR="00475515" w:rsidRPr="00136F81">
        <w:rPr>
          <w:color w:val="FF0000"/>
        </w:rPr>
        <w:t>♦</w:t>
      </w:r>
      <w:r w:rsidR="00475515">
        <w:rPr>
          <w:color w:val="FF0000"/>
        </w:rPr>
        <w:tab/>
      </w:r>
      <w:r>
        <w:tab/>
      </w:r>
      <w:r w:rsidRPr="00A9066D">
        <w:rPr>
          <w:color w:val="FF0000"/>
        </w:rPr>
        <w:t>F</w:t>
      </w:r>
      <w:r>
        <w:tab/>
        <w:t xml:space="preserve">Cue-bid, splinter, court à </w:t>
      </w:r>
      <w:r w:rsidR="00475515" w:rsidRPr="00136F81">
        <w:rPr>
          <w:color w:val="FF0000"/>
        </w:rPr>
        <w:t>♦</w:t>
      </w:r>
      <w:r>
        <w:t xml:space="preserve">, </w:t>
      </w:r>
      <w:r w:rsidRPr="00AF7AC6">
        <w:rPr>
          <w:color w:val="FF0000"/>
        </w:rPr>
        <w:sym w:font="Symbol" w:char="F0A9"/>
      </w:r>
      <w:r>
        <w:t xml:space="preserve">A, 4 ou 5 cartes à </w:t>
      </w:r>
      <w:r w:rsidRPr="007B3B1E">
        <w:sym w:font="Symbol" w:char="F0AA"/>
      </w:r>
      <w:r>
        <w:t xml:space="preserve">. Intervention inappropriée au premier tour. Exemple : </w:t>
      </w:r>
      <w:r w:rsidRPr="007B3B1E">
        <w:sym w:font="Symbol" w:char="F0AA"/>
      </w:r>
      <w:r>
        <w:t xml:space="preserve">D8765 </w:t>
      </w:r>
      <w:r w:rsidRPr="00FF73BE">
        <w:rPr>
          <w:color w:val="FF0000"/>
        </w:rPr>
        <w:sym w:font="Symbol" w:char="F0A9"/>
      </w:r>
      <w:r>
        <w:rPr>
          <w:color w:val="FF0000"/>
        </w:rPr>
        <w:t>A965</w:t>
      </w:r>
      <w:r w:rsidRPr="00FF73BE">
        <w:rPr>
          <w:color w:val="FF0000"/>
        </w:rPr>
        <w:t xml:space="preserve"> </w:t>
      </w:r>
      <w:r w:rsidRPr="00FF73BE">
        <w:rPr>
          <w:color w:val="FF0000"/>
        </w:rPr>
        <w:sym w:font="Symbol" w:char="F0A8"/>
      </w:r>
      <w:r w:rsidR="00475515">
        <w:rPr>
          <w:color w:val="FF0000"/>
        </w:rPr>
        <w:t>8</w:t>
      </w:r>
      <w:r w:rsidRPr="00FF73BE">
        <w:rPr>
          <w:color w:val="FF0000"/>
        </w:rPr>
        <w:t xml:space="preserve"> </w:t>
      </w:r>
      <w:r w:rsidRPr="001A3F5B">
        <w:sym w:font="Symbol" w:char="F0A7"/>
      </w:r>
      <w:r w:rsidR="00475515">
        <w:t>R42</w:t>
      </w:r>
      <w:r>
        <w:t>.</w:t>
      </w:r>
    </w:p>
    <w:p w:rsidR="00FF73BE" w:rsidRDefault="00FF73BE" w:rsidP="00FF73BE">
      <w:pPr>
        <w:pStyle w:val="Listepuces"/>
        <w:numPr>
          <w:ilvl w:val="0"/>
          <w:numId w:val="27"/>
        </w:numPr>
      </w:pPr>
      <w:r>
        <w:t>4</w:t>
      </w:r>
      <w:r w:rsidR="00AF7AC6" w:rsidRPr="00AF7AC6">
        <w:rPr>
          <w:color w:val="FF0000"/>
        </w:rPr>
        <w:sym w:font="Symbol" w:char="F0A9"/>
      </w:r>
      <w:r>
        <w:tab/>
      </w:r>
      <w:r>
        <w:tab/>
      </w:r>
      <w:r w:rsidRPr="00A9066D">
        <w:rPr>
          <w:color w:val="FF0000"/>
        </w:rPr>
        <w:t>F</w:t>
      </w:r>
      <w:r>
        <w:tab/>
        <w:t xml:space="preserve">Court à </w:t>
      </w:r>
      <w:r w:rsidR="00AF7AC6" w:rsidRPr="00AF7AC6">
        <w:rPr>
          <w:color w:val="FF0000"/>
        </w:rPr>
        <w:sym w:font="Symbol" w:char="F0A9"/>
      </w:r>
      <w:r>
        <w:t xml:space="preserve">, As de </w:t>
      </w:r>
      <w:r w:rsidR="00475515" w:rsidRPr="00136F81">
        <w:rPr>
          <w:color w:val="FF0000"/>
        </w:rPr>
        <w:t>♦</w:t>
      </w:r>
      <w:r>
        <w:t xml:space="preserve">, 4 ou 5 cartes </w:t>
      </w:r>
      <w:r w:rsidR="00AF7AC6">
        <w:t xml:space="preserve">à </w:t>
      </w:r>
      <w:r w:rsidR="00AF7AC6" w:rsidRPr="007B3B1E">
        <w:sym w:font="Symbol" w:char="F0AA"/>
      </w:r>
      <w:r w:rsidR="00AF7AC6">
        <w:t xml:space="preserve"> </w:t>
      </w:r>
      <w:r w:rsidR="003D4A9F">
        <w:t>(pas d’intervention au 1</w:t>
      </w:r>
      <w:r w:rsidR="003D4A9F" w:rsidRPr="003D4A9F">
        <w:rPr>
          <w:vertAlign w:val="superscript"/>
        </w:rPr>
        <w:t>er</w:t>
      </w:r>
      <w:r w:rsidR="003D4A9F">
        <w:t xml:space="preserve"> tour).</w:t>
      </w:r>
    </w:p>
    <w:p w:rsidR="00FF73BE" w:rsidRDefault="00FF73BE" w:rsidP="00FF73BE">
      <w:pPr>
        <w:pStyle w:val="Listepuces"/>
        <w:numPr>
          <w:ilvl w:val="0"/>
          <w:numId w:val="27"/>
        </w:numPr>
      </w:pPr>
      <w:r>
        <w:t>4</w:t>
      </w:r>
      <w:r w:rsidRPr="007B3B1E">
        <w:sym w:font="Symbol" w:char="F0AA"/>
      </w:r>
      <w:r>
        <w:tab/>
      </w:r>
      <w:r>
        <w:tab/>
      </w:r>
      <w:r w:rsidRPr="00A9066D">
        <w:rPr>
          <w:color w:val="FF0000"/>
        </w:rPr>
        <w:t>NF</w:t>
      </w:r>
      <w:r>
        <w:tab/>
        <w:t xml:space="preserve">4 ou 5 cartes à </w:t>
      </w:r>
      <w:r w:rsidRPr="007B3B1E">
        <w:sym w:font="Symbol" w:char="F0AA"/>
      </w:r>
      <w:r>
        <w:t>, « attaque-défense » avec 12HLD maximum (9H, sans As).</w:t>
      </w:r>
    </w:p>
    <w:p w:rsidR="00D9053F" w:rsidRDefault="00D9053F" w:rsidP="00FF73BE">
      <w:pPr>
        <w:pStyle w:val="Listepuces"/>
        <w:numPr>
          <w:ilvl w:val="0"/>
          <w:numId w:val="27"/>
        </w:numPr>
      </w:pPr>
      <w:r>
        <w:t>5</w:t>
      </w:r>
      <w:r w:rsidR="00475515" w:rsidRPr="005B3D05">
        <w:t>♣</w:t>
      </w:r>
      <w:r>
        <w:tab/>
      </w:r>
      <w:r>
        <w:tab/>
      </w:r>
      <w:r w:rsidRPr="00D9053F">
        <w:rPr>
          <w:color w:val="FF0000"/>
        </w:rPr>
        <w:t>NF</w:t>
      </w:r>
      <w:r>
        <w:tab/>
        <w:t>Violent barrage (contre 4</w:t>
      </w:r>
      <w:r w:rsidRPr="00D9053F">
        <w:rPr>
          <w:color w:val="FF0000"/>
        </w:rPr>
        <w:sym w:font="Symbol" w:char="F0A9"/>
      </w:r>
      <w:r>
        <w:t>), avec 5 ou 6</w:t>
      </w:r>
      <w:r w:rsidR="00475515" w:rsidRPr="005B3D05">
        <w:t>♣</w:t>
      </w:r>
      <w:r>
        <w:t xml:space="preserve"> et 7H maximum, sans As.</w:t>
      </w:r>
    </w:p>
    <w:p w:rsidR="003D4A9F" w:rsidRDefault="003D4A9F" w:rsidP="003D4A9F">
      <w:pPr>
        <w:pStyle w:val="Listepuces"/>
        <w:numPr>
          <w:ilvl w:val="0"/>
          <w:numId w:val="0"/>
        </w:numPr>
        <w:ind w:left="1071" w:hanging="357"/>
      </w:pPr>
    </w:p>
    <w:p w:rsidR="00BF06E7" w:rsidRDefault="00BF06E7" w:rsidP="00BF06E7">
      <w:pPr>
        <w:pStyle w:val="Style1"/>
      </w:pPr>
      <w:r w:rsidRPr="0001398F">
        <w:t xml:space="preserve">Principe : </w:t>
      </w:r>
      <w:r w:rsidR="008923B8">
        <w:t>Après 1</w:t>
      </w:r>
      <w:r w:rsidR="00475515" w:rsidRPr="00136F81">
        <w:rPr>
          <w:color w:val="FF0000"/>
        </w:rPr>
        <w:t>♦</w:t>
      </w:r>
      <w:r w:rsidR="008923B8">
        <w:t>-1</w:t>
      </w:r>
      <w:r w:rsidR="00AF7AC6" w:rsidRPr="00AF7AC6">
        <w:rPr>
          <w:color w:val="FF0000"/>
        </w:rPr>
        <w:sym w:font="Symbol" w:char="F0A9"/>
      </w:r>
      <w:r w:rsidR="008923B8">
        <w:t xml:space="preserve"> chez les adversaires, 2</w:t>
      </w:r>
      <w:r w:rsidR="00475515" w:rsidRPr="00136F81">
        <w:rPr>
          <w:color w:val="FF0000"/>
        </w:rPr>
        <w:t>♦</w:t>
      </w:r>
      <w:r w:rsidR="008923B8">
        <w:t xml:space="preserve"> en « sandwich » est un bicolore </w:t>
      </w:r>
      <w:r w:rsidR="00AF7AC6">
        <w:t>« inverse »</w:t>
      </w:r>
      <w:r w:rsidR="008923B8">
        <w:t>.</w:t>
      </w:r>
      <w:r w:rsidR="008923B8">
        <w:br/>
        <w:t>La main n’est pas toujours forte (9HL et plus) : en tenir compte dans vos enchères.</w:t>
      </w:r>
    </w:p>
    <w:sectPr w:rsidR="00BF06E7" w:rsidSect="00475515">
      <w:footerReference w:type="default" r:id="rId8"/>
      <w:pgSz w:w="11906" w:h="16838"/>
      <w:pgMar w:top="851" w:right="130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E9" w:rsidRDefault="00C767E9" w:rsidP="003D4A9F">
      <w:r>
        <w:separator/>
      </w:r>
    </w:p>
  </w:endnote>
  <w:endnote w:type="continuationSeparator" w:id="0">
    <w:p w:rsidR="00C767E9" w:rsidRDefault="00C767E9" w:rsidP="003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9F" w:rsidRDefault="003D4A9F" w:rsidP="003D4A9F">
    <w:pPr>
      <w:pStyle w:val="Pieddepage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B31649">
      <w:rPr>
        <w:noProof/>
      </w:rPr>
      <w:t>1</w:t>
    </w:r>
    <w:r>
      <w:fldChar w:fldCharType="end"/>
    </w:r>
    <w:r>
      <w:t xml:space="preserve">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E9" w:rsidRDefault="00C767E9" w:rsidP="003D4A9F">
      <w:r>
        <w:separator/>
      </w:r>
    </w:p>
  </w:footnote>
  <w:footnote w:type="continuationSeparator" w:id="0">
    <w:p w:rsidR="00C767E9" w:rsidRDefault="00C767E9" w:rsidP="003D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B0AEBC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F9A6F9C"/>
    <w:lvl w:ilvl="0">
      <w:start w:val="1"/>
      <w:numFmt w:val="bullet"/>
      <w:lvlText w:val="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6C0E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275B1B"/>
    <w:multiLevelType w:val="multilevel"/>
    <w:tmpl w:val="040C001D"/>
    <w:styleLink w:val="Listepuce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epuces2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7D5ADA"/>
    <w:multiLevelType w:val="multilevel"/>
    <w:tmpl w:val="E31E9C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5">
    <w:nsid w:val="0D5F2CCE"/>
    <w:multiLevelType w:val="multilevel"/>
    <w:tmpl w:val="BE241E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6D4726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1307561"/>
    <w:multiLevelType w:val="multilevel"/>
    <w:tmpl w:val="A8A07AA2"/>
    <w:numStyleLink w:val="Style2"/>
  </w:abstractNum>
  <w:abstractNum w:abstractNumId="8">
    <w:nsid w:val="28697F01"/>
    <w:multiLevelType w:val="multilevel"/>
    <w:tmpl w:val="040C001D"/>
    <w:numStyleLink w:val="Listepuces1"/>
  </w:abstractNum>
  <w:abstractNum w:abstractNumId="9">
    <w:nsid w:val="2C6975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C105F9A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48D13213"/>
    <w:multiLevelType w:val="multilevel"/>
    <w:tmpl w:val="A8A07AA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2">
    <w:nsid w:val="492F5361"/>
    <w:multiLevelType w:val="hybridMultilevel"/>
    <w:tmpl w:val="EE26CE02"/>
    <w:lvl w:ilvl="0" w:tplc="D8167266">
      <w:start w:val="1"/>
      <w:numFmt w:val="decimal"/>
      <w:lvlText w:val="%1."/>
      <w:lvlJc w:val="left"/>
      <w:pPr>
        <w:ind w:left="1569" w:hanging="360"/>
      </w:pPr>
    </w:lvl>
    <w:lvl w:ilvl="1" w:tplc="040C0019">
      <w:start w:val="1"/>
      <w:numFmt w:val="lowerLetter"/>
      <w:lvlText w:val="%2."/>
      <w:lvlJc w:val="left"/>
      <w:pPr>
        <w:ind w:left="2289" w:hanging="360"/>
      </w:pPr>
    </w:lvl>
    <w:lvl w:ilvl="2" w:tplc="040C001B" w:tentative="1">
      <w:start w:val="1"/>
      <w:numFmt w:val="lowerRoman"/>
      <w:lvlText w:val="%3."/>
      <w:lvlJc w:val="right"/>
      <w:pPr>
        <w:ind w:left="3009" w:hanging="180"/>
      </w:pPr>
    </w:lvl>
    <w:lvl w:ilvl="3" w:tplc="040C000F" w:tentative="1">
      <w:start w:val="1"/>
      <w:numFmt w:val="decimal"/>
      <w:lvlText w:val="%4."/>
      <w:lvlJc w:val="left"/>
      <w:pPr>
        <w:ind w:left="3729" w:hanging="360"/>
      </w:pPr>
    </w:lvl>
    <w:lvl w:ilvl="4" w:tplc="040C0019" w:tentative="1">
      <w:start w:val="1"/>
      <w:numFmt w:val="lowerLetter"/>
      <w:lvlText w:val="%5."/>
      <w:lvlJc w:val="left"/>
      <w:pPr>
        <w:ind w:left="4449" w:hanging="360"/>
      </w:pPr>
    </w:lvl>
    <w:lvl w:ilvl="5" w:tplc="040C001B" w:tentative="1">
      <w:start w:val="1"/>
      <w:numFmt w:val="lowerRoman"/>
      <w:lvlText w:val="%6."/>
      <w:lvlJc w:val="right"/>
      <w:pPr>
        <w:ind w:left="5169" w:hanging="180"/>
      </w:pPr>
    </w:lvl>
    <w:lvl w:ilvl="6" w:tplc="040C000F" w:tentative="1">
      <w:start w:val="1"/>
      <w:numFmt w:val="decimal"/>
      <w:lvlText w:val="%7."/>
      <w:lvlJc w:val="left"/>
      <w:pPr>
        <w:ind w:left="5889" w:hanging="360"/>
      </w:pPr>
    </w:lvl>
    <w:lvl w:ilvl="7" w:tplc="040C0019" w:tentative="1">
      <w:start w:val="1"/>
      <w:numFmt w:val="lowerLetter"/>
      <w:lvlText w:val="%8."/>
      <w:lvlJc w:val="left"/>
      <w:pPr>
        <w:ind w:left="6609" w:hanging="360"/>
      </w:pPr>
    </w:lvl>
    <w:lvl w:ilvl="8" w:tplc="040C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>
    <w:nsid w:val="4BD86E05"/>
    <w:multiLevelType w:val="multilevel"/>
    <w:tmpl w:val="E31E9C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4">
    <w:nsid w:val="50E7000E"/>
    <w:multiLevelType w:val="multilevel"/>
    <w:tmpl w:val="A8A07AA2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/>
        <w:color w:val="FFC000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5">
    <w:nsid w:val="608F09B0"/>
    <w:multiLevelType w:val="multilevel"/>
    <w:tmpl w:val="A8A07AA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pStyle w:val="Listepuces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6">
    <w:nsid w:val="66A50D5C"/>
    <w:multiLevelType w:val="singleLevel"/>
    <w:tmpl w:val="7AD6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42C092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7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8"/>
  </w:num>
  <w:num w:numId="16">
    <w:abstractNumId w:val="15"/>
  </w:num>
  <w:num w:numId="17">
    <w:abstractNumId w:val="4"/>
  </w:num>
  <w:num w:numId="18">
    <w:abstractNumId w:val="13"/>
  </w:num>
  <w:num w:numId="19">
    <w:abstractNumId w:val="15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0">
    <w:abstractNumId w:val="14"/>
  </w:num>
  <w:num w:numId="21">
    <w:abstractNumId w:val="7"/>
    <w:lvlOverride w:ilvl="2">
      <w:lvl w:ilvl="2">
        <w:start w:val="1"/>
        <w:numFmt w:val="bullet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</w:num>
  <w:num w:numId="22">
    <w:abstractNumId w:val="15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3">
    <w:abstractNumId w:val="15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4">
    <w:abstractNumId w:val="11"/>
  </w:num>
  <w:num w:numId="25">
    <w:abstractNumId w:val="15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  <w:color w:val="FFC000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6">
    <w:abstractNumId w:val="0"/>
  </w:num>
  <w:num w:numId="27">
    <w:abstractNumId w:val="16"/>
  </w:num>
  <w:num w:numId="28">
    <w:abstractNumId w:val="15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F7"/>
    <w:rsid w:val="00000947"/>
    <w:rsid w:val="0000559E"/>
    <w:rsid w:val="00012D91"/>
    <w:rsid w:val="0001398F"/>
    <w:rsid w:val="0006044E"/>
    <w:rsid w:val="000A1462"/>
    <w:rsid w:val="001035A9"/>
    <w:rsid w:val="001213D9"/>
    <w:rsid w:val="00152598"/>
    <w:rsid w:val="00166173"/>
    <w:rsid w:val="0018394C"/>
    <w:rsid w:val="00184DC7"/>
    <w:rsid w:val="00186422"/>
    <w:rsid w:val="001F5366"/>
    <w:rsid w:val="001F5C99"/>
    <w:rsid w:val="002067E3"/>
    <w:rsid w:val="002071AB"/>
    <w:rsid w:val="002104DD"/>
    <w:rsid w:val="002113D1"/>
    <w:rsid w:val="00232F90"/>
    <w:rsid w:val="0025317E"/>
    <w:rsid w:val="00274858"/>
    <w:rsid w:val="002810FF"/>
    <w:rsid w:val="002D2B8F"/>
    <w:rsid w:val="002D6E0B"/>
    <w:rsid w:val="00311EAB"/>
    <w:rsid w:val="00330285"/>
    <w:rsid w:val="0035117C"/>
    <w:rsid w:val="00354207"/>
    <w:rsid w:val="003547DE"/>
    <w:rsid w:val="003A1F20"/>
    <w:rsid w:val="003A2C1B"/>
    <w:rsid w:val="003A5622"/>
    <w:rsid w:val="003B6E28"/>
    <w:rsid w:val="003D3A69"/>
    <w:rsid w:val="003D4A9F"/>
    <w:rsid w:val="003E23F2"/>
    <w:rsid w:val="0042062E"/>
    <w:rsid w:val="00421F81"/>
    <w:rsid w:val="00433331"/>
    <w:rsid w:val="0046746F"/>
    <w:rsid w:val="00475515"/>
    <w:rsid w:val="00494851"/>
    <w:rsid w:val="004A09F1"/>
    <w:rsid w:val="004B1E47"/>
    <w:rsid w:val="004C4556"/>
    <w:rsid w:val="00512520"/>
    <w:rsid w:val="00555EF8"/>
    <w:rsid w:val="005729FC"/>
    <w:rsid w:val="005C36F4"/>
    <w:rsid w:val="005D7E89"/>
    <w:rsid w:val="005E39BC"/>
    <w:rsid w:val="005E494C"/>
    <w:rsid w:val="005E5AD1"/>
    <w:rsid w:val="005F48B1"/>
    <w:rsid w:val="00604255"/>
    <w:rsid w:val="006207CC"/>
    <w:rsid w:val="006428F0"/>
    <w:rsid w:val="00655F23"/>
    <w:rsid w:val="006720FF"/>
    <w:rsid w:val="006A2494"/>
    <w:rsid w:val="006A7422"/>
    <w:rsid w:val="006B37CA"/>
    <w:rsid w:val="006B478D"/>
    <w:rsid w:val="006C0BD5"/>
    <w:rsid w:val="006C65E0"/>
    <w:rsid w:val="006E091E"/>
    <w:rsid w:val="00703FC5"/>
    <w:rsid w:val="00721E90"/>
    <w:rsid w:val="00734637"/>
    <w:rsid w:val="00751BC4"/>
    <w:rsid w:val="00765FAE"/>
    <w:rsid w:val="00777265"/>
    <w:rsid w:val="007E13F7"/>
    <w:rsid w:val="0081764C"/>
    <w:rsid w:val="00831C6B"/>
    <w:rsid w:val="0084563E"/>
    <w:rsid w:val="0085102E"/>
    <w:rsid w:val="0086014D"/>
    <w:rsid w:val="008770D4"/>
    <w:rsid w:val="008923B8"/>
    <w:rsid w:val="00896163"/>
    <w:rsid w:val="008A733C"/>
    <w:rsid w:val="008F61A5"/>
    <w:rsid w:val="00905426"/>
    <w:rsid w:val="009110E3"/>
    <w:rsid w:val="0092083C"/>
    <w:rsid w:val="00927867"/>
    <w:rsid w:val="00934420"/>
    <w:rsid w:val="0096098F"/>
    <w:rsid w:val="00971BA3"/>
    <w:rsid w:val="00981E8D"/>
    <w:rsid w:val="00990B3E"/>
    <w:rsid w:val="009A1D6A"/>
    <w:rsid w:val="009A4338"/>
    <w:rsid w:val="009D3DB2"/>
    <w:rsid w:val="009E18D3"/>
    <w:rsid w:val="00A051F1"/>
    <w:rsid w:val="00A07451"/>
    <w:rsid w:val="00A136C9"/>
    <w:rsid w:val="00A172DB"/>
    <w:rsid w:val="00A666A2"/>
    <w:rsid w:val="00A9066D"/>
    <w:rsid w:val="00A96FFE"/>
    <w:rsid w:val="00AA3EF5"/>
    <w:rsid w:val="00AB6EE2"/>
    <w:rsid w:val="00AF7AC6"/>
    <w:rsid w:val="00B05CA2"/>
    <w:rsid w:val="00B228DB"/>
    <w:rsid w:val="00B31649"/>
    <w:rsid w:val="00B52CCE"/>
    <w:rsid w:val="00B71A40"/>
    <w:rsid w:val="00B81A01"/>
    <w:rsid w:val="00B85673"/>
    <w:rsid w:val="00B860B2"/>
    <w:rsid w:val="00B878BE"/>
    <w:rsid w:val="00BF06E7"/>
    <w:rsid w:val="00BF23BB"/>
    <w:rsid w:val="00C767E9"/>
    <w:rsid w:val="00CA2701"/>
    <w:rsid w:val="00CA72EE"/>
    <w:rsid w:val="00CA7902"/>
    <w:rsid w:val="00CA7A4D"/>
    <w:rsid w:val="00CB3E77"/>
    <w:rsid w:val="00CD78F5"/>
    <w:rsid w:val="00CD7CCF"/>
    <w:rsid w:val="00CE776C"/>
    <w:rsid w:val="00D10F28"/>
    <w:rsid w:val="00D17A5F"/>
    <w:rsid w:val="00D342C3"/>
    <w:rsid w:val="00D4411C"/>
    <w:rsid w:val="00D54AD4"/>
    <w:rsid w:val="00D65B43"/>
    <w:rsid w:val="00D83630"/>
    <w:rsid w:val="00D9053F"/>
    <w:rsid w:val="00DA7416"/>
    <w:rsid w:val="00DC3608"/>
    <w:rsid w:val="00DC5567"/>
    <w:rsid w:val="00DC79BB"/>
    <w:rsid w:val="00DD2E0E"/>
    <w:rsid w:val="00DF4EFD"/>
    <w:rsid w:val="00DF72A5"/>
    <w:rsid w:val="00E175AD"/>
    <w:rsid w:val="00E479FA"/>
    <w:rsid w:val="00E60046"/>
    <w:rsid w:val="00E73C70"/>
    <w:rsid w:val="00E8445D"/>
    <w:rsid w:val="00E84E41"/>
    <w:rsid w:val="00E924BF"/>
    <w:rsid w:val="00EE1216"/>
    <w:rsid w:val="00EE51B7"/>
    <w:rsid w:val="00EF0161"/>
    <w:rsid w:val="00F47F6C"/>
    <w:rsid w:val="00F6551F"/>
    <w:rsid w:val="00F77B51"/>
    <w:rsid w:val="00F932DA"/>
    <w:rsid w:val="00F9338F"/>
    <w:rsid w:val="00FA1541"/>
    <w:rsid w:val="00FA5CCB"/>
    <w:rsid w:val="00FB5578"/>
    <w:rsid w:val="00FD19AA"/>
    <w:rsid w:val="00FE3296"/>
    <w:rsid w:val="00FE6B38"/>
    <w:rsid w:val="00FF6B4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F7"/>
    <w:pPr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D6E0B"/>
    <w:pPr>
      <w:keepNext/>
      <w:jc w:val="center"/>
      <w:outlineLvl w:val="0"/>
    </w:pPr>
    <w:rPr>
      <w:rFonts w:ascii="Arial" w:eastAsiaTheme="majorEastAsia" w:hAnsi="Arial" w:cstheme="majorBidi"/>
      <w:color w:val="0000FF"/>
      <w:sz w:val="32"/>
    </w:rPr>
  </w:style>
  <w:style w:type="paragraph" w:styleId="Titre2">
    <w:name w:val="heading 2"/>
    <w:basedOn w:val="Normal"/>
    <w:next w:val="Normal"/>
    <w:link w:val="Titre2Car"/>
    <w:autoRedefine/>
    <w:qFormat/>
    <w:rsid w:val="002D6E0B"/>
    <w:pPr>
      <w:keepNext/>
      <w:spacing w:before="240" w:after="60"/>
      <w:jc w:val="left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D6E0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2D6E0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D6E0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D6E0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D6E0B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2D6E0B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2D6E0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18D3"/>
    <w:rPr>
      <w:rFonts w:ascii="Arial" w:eastAsiaTheme="majorEastAsia" w:hAnsi="Arial" w:cstheme="majorBidi"/>
      <w:color w:val="0000FF"/>
      <w:sz w:val="32"/>
      <w:lang w:eastAsia="fr-FR"/>
    </w:rPr>
  </w:style>
  <w:style w:type="character" w:customStyle="1" w:styleId="Titre2Car">
    <w:name w:val="Titre 2 Car"/>
    <w:basedOn w:val="Policepardfaut"/>
    <w:link w:val="Titre2"/>
    <w:rsid w:val="009E18D3"/>
    <w:rPr>
      <w:rFonts w:ascii="Arial" w:eastAsiaTheme="majorEastAsia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2D6E0B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D6E0B"/>
    <w:rPr>
      <w:rFonts w:ascii="Garamond" w:hAnsi="Garamond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D6E0B"/>
    <w:rPr>
      <w:rFonts w:ascii="Garamond" w:hAnsi="Garamond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D6E0B"/>
    <w:rPr>
      <w:rFonts w:ascii="Garamond" w:hAnsi="Garamond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2D6E0B"/>
    <w:rPr>
      <w:rFonts w:ascii="Garamond" w:hAnsi="Garamond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D6E0B"/>
    <w:rPr>
      <w:rFonts w:ascii="Garamond" w:hAnsi="Garamond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D6E0B"/>
    <w:rPr>
      <w:rFonts w:ascii="Arial" w:hAnsi="Arial" w:cs="Arial"/>
      <w:sz w:val="22"/>
      <w:szCs w:val="22"/>
      <w:lang w:eastAsia="fr-FR"/>
    </w:rPr>
  </w:style>
  <w:style w:type="paragraph" w:styleId="Listepuces">
    <w:name w:val="List Bullet"/>
    <w:basedOn w:val="Normal"/>
    <w:autoRedefine/>
    <w:rsid w:val="00D4411C"/>
    <w:pPr>
      <w:numPr>
        <w:ilvl w:val="2"/>
        <w:numId w:val="19"/>
      </w:numPr>
    </w:pPr>
  </w:style>
  <w:style w:type="paragraph" w:styleId="Listepuces2">
    <w:name w:val="List Bullet 2"/>
    <w:basedOn w:val="Normal"/>
    <w:autoRedefine/>
    <w:rsid w:val="003547DE"/>
    <w:pPr>
      <w:numPr>
        <w:ilvl w:val="4"/>
        <w:numId w:val="15"/>
      </w:numPr>
    </w:pPr>
    <w:rPr>
      <w:sz w:val="18"/>
    </w:rPr>
  </w:style>
  <w:style w:type="paragraph" w:customStyle="1" w:styleId="Style1">
    <w:name w:val="Style1"/>
    <w:basedOn w:val="Normal"/>
    <w:link w:val="Style1Car"/>
    <w:rsid w:val="0001398F"/>
    <w:pPr>
      <w:spacing w:before="240" w:after="120"/>
      <w:ind w:right="-30"/>
      <w:jc w:val="center"/>
    </w:pPr>
    <w:rPr>
      <w:rFonts w:ascii="Arial" w:eastAsia="Arial Unicode MS" w:hAnsi="Arial"/>
      <w:b/>
      <w:color w:val="008080"/>
    </w:rPr>
  </w:style>
  <w:style w:type="paragraph" w:styleId="Paragraphedeliste">
    <w:name w:val="List Paragraph"/>
    <w:basedOn w:val="Normal"/>
    <w:uiPriority w:val="34"/>
    <w:qFormat/>
    <w:rsid w:val="006A2494"/>
    <w:pPr>
      <w:ind w:left="720"/>
      <w:contextualSpacing/>
    </w:pPr>
  </w:style>
  <w:style w:type="numbering" w:customStyle="1" w:styleId="Listepuces1">
    <w:name w:val="Liste à puces 1"/>
    <w:uiPriority w:val="99"/>
    <w:rsid w:val="006A2494"/>
    <w:pPr>
      <w:numPr>
        <w:numId w:val="14"/>
      </w:numPr>
    </w:pPr>
  </w:style>
  <w:style w:type="numbering" w:customStyle="1" w:styleId="Style2">
    <w:name w:val="Style2"/>
    <w:uiPriority w:val="99"/>
    <w:rsid w:val="00CD7CCF"/>
    <w:pPr>
      <w:numPr>
        <w:numId w:val="20"/>
      </w:numPr>
    </w:pPr>
  </w:style>
  <w:style w:type="character" w:styleId="lev">
    <w:name w:val="Strong"/>
    <w:basedOn w:val="Policepardfaut"/>
    <w:qFormat/>
    <w:rsid w:val="005C36F4"/>
    <w:rPr>
      <w:b/>
      <w:bCs/>
    </w:rPr>
  </w:style>
  <w:style w:type="paragraph" w:styleId="Listepuces3">
    <w:name w:val="List Bullet 3"/>
    <w:basedOn w:val="Normal"/>
    <w:uiPriority w:val="99"/>
    <w:semiHidden/>
    <w:unhideWhenUsed/>
    <w:rsid w:val="00777265"/>
    <w:pPr>
      <w:numPr>
        <w:numId w:val="26"/>
      </w:numPr>
      <w:contextualSpacing/>
    </w:pPr>
  </w:style>
  <w:style w:type="character" w:customStyle="1" w:styleId="Style1Car">
    <w:name w:val="Style1 Car"/>
    <w:link w:val="Style1"/>
    <w:rsid w:val="0001398F"/>
    <w:rPr>
      <w:rFonts w:ascii="Arial" w:eastAsia="Arial Unicode MS" w:hAnsi="Arial"/>
      <w:b/>
      <w:color w:val="00808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4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A9F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4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A9F"/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F7"/>
    <w:pPr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D6E0B"/>
    <w:pPr>
      <w:keepNext/>
      <w:jc w:val="center"/>
      <w:outlineLvl w:val="0"/>
    </w:pPr>
    <w:rPr>
      <w:rFonts w:ascii="Arial" w:eastAsiaTheme="majorEastAsia" w:hAnsi="Arial" w:cstheme="majorBidi"/>
      <w:color w:val="0000FF"/>
      <w:sz w:val="32"/>
    </w:rPr>
  </w:style>
  <w:style w:type="paragraph" w:styleId="Titre2">
    <w:name w:val="heading 2"/>
    <w:basedOn w:val="Normal"/>
    <w:next w:val="Normal"/>
    <w:link w:val="Titre2Car"/>
    <w:autoRedefine/>
    <w:qFormat/>
    <w:rsid w:val="002D6E0B"/>
    <w:pPr>
      <w:keepNext/>
      <w:spacing w:before="240" w:after="60"/>
      <w:jc w:val="left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D6E0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2D6E0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D6E0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D6E0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D6E0B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2D6E0B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2D6E0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18D3"/>
    <w:rPr>
      <w:rFonts w:ascii="Arial" w:eastAsiaTheme="majorEastAsia" w:hAnsi="Arial" w:cstheme="majorBidi"/>
      <w:color w:val="0000FF"/>
      <w:sz w:val="32"/>
      <w:lang w:eastAsia="fr-FR"/>
    </w:rPr>
  </w:style>
  <w:style w:type="character" w:customStyle="1" w:styleId="Titre2Car">
    <w:name w:val="Titre 2 Car"/>
    <w:basedOn w:val="Policepardfaut"/>
    <w:link w:val="Titre2"/>
    <w:rsid w:val="009E18D3"/>
    <w:rPr>
      <w:rFonts w:ascii="Arial" w:eastAsiaTheme="majorEastAsia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2D6E0B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D6E0B"/>
    <w:rPr>
      <w:rFonts w:ascii="Garamond" w:hAnsi="Garamond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D6E0B"/>
    <w:rPr>
      <w:rFonts w:ascii="Garamond" w:hAnsi="Garamond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D6E0B"/>
    <w:rPr>
      <w:rFonts w:ascii="Garamond" w:hAnsi="Garamond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2D6E0B"/>
    <w:rPr>
      <w:rFonts w:ascii="Garamond" w:hAnsi="Garamond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D6E0B"/>
    <w:rPr>
      <w:rFonts w:ascii="Garamond" w:hAnsi="Garamond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D6E0B"/>
    <w:rPr>
      <w:rFonts w:ascii="Arial" w:hAnsi="Arial" w:cs="Arial"/>
      <w:sz w:val="22"/>
      <w:szCs w:val="22"/>
      <w:lang w:eastAsia="fr-FR"/>
    </w:rPr>
  </w:style>
  <w:style w:type="paragraph" w:styleId="Listepuces">
    <w:name w:val="List Bullet"/>
    <w:basedOn w:val="Normal"/>
    <w:autoRedefine/>
    <w:rsid w:val="00D4411C"/>
    <w:pPr>
      <w:numPr>
        <w:ilvl w:val="2"/>
        <w:numId w:val="19"/>
      </w:numPr>
    </w:pPr>
  </w:style>
  <w:style w:type="paragraph" w:styleId="Listepuces2">
    <w:name w:val="List Bullet 2"/>
    <w:basedOn w:val="Normal"/>
    <w:autoRedefine/>
    <w:rsid w:val="003547DE"/>
    <w:pPr>
      <w:numPr>
        <w:ilvl w:val="4"/>
        <w:numId w:val="15"/>
      </w:numPr>
    </w:pPr>
    <w:rPr>
      <w:sz w:val="18"/>
    </w:rPr>
  </w:style>
  <w:style w:type="paragraph" w:customStyle="1" w:styleId="Style1">
    <w:name w:val="Style1"/>
    <w:basedOn w:val="Normal"/>
    <w:link w:val="Style1Car"/>
    <w:rsid w:val="0001398F"/>
    <w:pPr>
      <w:spacing w:before="240" w:after="120"/>
      <w:ind w:right="-30"/>
      <w:jc w:val="center"/>
    </w:pPr>
    <w:rPr>
      <w:rFonts w:ascii="Arial" w:eastAsia="Arial Unicode MS" w:hAnsi="Arial"/>
      <w:b/>
      <w:color w:val="008080"/>
    </w:rPr>
  </w:style>
  <w:style w:type="paragraph" w:styleId="Paragraphedeliste">
    <w:name w:val="List Paragraph"/>
    <w:basedOn w:val="Normal"/>
    <w:uiPriority w:val="34"/>
    <w:qFormat/>
    <w:rsid w:val="006A2494"/>
    <w:pPr>
      <w:ind w:left="720"/>
      <w:contextualSpacing/>
    </w:pPr>
  </w:style>
  <w:style w:type="numbering" w:customStyle="1" w:styleId="Listepuces1">
    <w:name w:val="Liste à puces 1"/>
    <w:uiPriority w:val="99"/>
    <w:rsid w:val="006A2494"/>
    <w:pPr>
      <w:numPr>
        <w:numId w:val="14"/>
      </w:numPr>
    </w:pPr>
  </w:style>
  <w:style w:type="numbering" w:customStyle="1" w:styleId="Style2">
    <w:name w:val="Style2"/>
    <w:uiPriority w:val="99"/>
    <w:rsid w:val="00CD7CCF"/>
    <w:pPr>
      <w:numPr>
        <w:numId w:val="20"/>
      </w:numPr>
    </w:pPr>
  </w:style>
  <w:style w:type="character" w:styleId="lev">
    <w:name w:val="Strong"/>
    <w:basedOn w:val="Policepardfaut"/>
    <w:qFormat/>
    <w:rsid w:val="005C36F4"/>
    <w:rPr>
      <w:b/>
      <w:bCs/>
    </w:rPr>
  </w:style>
  <w:style w:type="paragraph" w:styleId="Listepuces3">
    <w:name w:val="List Bullet 3"/>
    <w:basedOn w:val="Normal"/>
    <w:uiPriority w:val="99"/>
    <w:semiHidden/>
    <w:unhideWhenUsed/>
    <w:rsid w:val="00777265"/>
    <w:pPr>
      <w:numPr>
        <w:numId w:val="26"/>
      </w:numPr>
      <w:contextualSpacing/>
    </w:pPr>
  </w:style>
  <w:style w:type="character" w:customStyle="1" w:styleId="Style1Car">
    <w:name w:val="Style1 Car"/>
    <w:link w:val="Style1"/>
    <w:rsid w:val="0001398F"/>
    <w:rPr>
      <w:rFonts w:ascii="Arial" w:eastAsia="Arial Unicode MS" w:hAnsi="Arial"/>
      <w:b/>
      <w:color w:val="00808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4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A9F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4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A9F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CHAILLEY</dc:creator>
  <cp:lastModifiedBy>CHAILLEY</cp:lastModifiedBy>
  <cp:revision>2</cp:revision>
  <cp:lastPrinted>2018-03-10T10:33:00Z</cp:lastPrinted>
  <dcterms:created xsi:type="dcterms:W3CDTF">2018-03-10T10:46:00Z</dcterms:created>
  <dcterms:modified xsi:type="dcterms:W3CDTF">2018-03-10T10:46:00Z</dcterms:modified>
</cp:coreProperties>
</file>